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704" w:type="dxa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8"/>
        <w:gridCol w:w="987"/>
        <w:gridCol w:w="8359"/>
      </w:tblGrid>
      <w:tr w:rsidR="00EE47BA" w:rsidRPr="00DE130F" w:rsidTr="005557A7">
        <w:tc>
          <w:tcPr>
            <w:tcW w:w="8358" w:type="dxa"/>
          </w:tcPr>
          <w:p w:rsidR="00257147" w:rsidRDefault="00257147" w:rsidP="00257147">
            <w:pPr>
              <w:pStyle w:val="Textoindependienteprimerasangra1"/>
              <w:ind w:firstLine="0"/>
              <w:rPr>
                <w:rStyle w:val="hps"/>
                <w:rFonts w:cs="Arial"/>
                <w:lang w:val="es-ES"/>
              </w:rPr>
            </w:pPr>
            <w:r w:rsidRPr="00F2672D">
              <w:rPr>
                <w:rStyle w:val="hps"/>
                <w:rFonts w:cs="Arial"/>
                <w:lang w:val="es-ES"/>
              </w:rPr>
              <w:t>políticas que generan más y más pobreza.  El discurso es puramente retórico y publicitario, y no combina con la práctica.</w:t>
            </w:r>
          </w:p>
          <w:p w:rsidR="00F2672D" w:rsidRPr="00F2672D" w:rsidRDefault="00257147" w:rsidP="00257147">
            <w:pPr>
              <w:pStyle w:val="Textoindependienteprimerasangra1"/>
              <w:ind w:firstLine="0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lang w:val="es-ES"/>
              </w:rPr>
              <w:t>E</w:t>
            </w:r>
            <w:r w:rsidR="00F2672D" w:rsidRPr="00F2672D">
              <w:rPr>
                <w:rStyle w:val="hps"/>
                <w:rFonts w:cs="Arial"/>
                <w:lang w:val="es-ES"/>
              </w:rPr>
              <w:t>n este inicio del siglo XXI, el discurso mejoró un poco más. Descubrieron que la pobreza resulta de la desigualdad. Por esto la adopción de un nuevo tema prioritario: la lucha contra las desigualdades. Sólo que el FMI, el Banco Mundial y la OMC siguen implementando políticas que aumentan las desigualdades. El discurso es puramente demagógico, para adormecer las oposiciones que crecen en el mundo entero.</w:t>
            </w:r>
          </w:p>
          <w:p w:rsidR="00F2672D" w:rsidRPr="00F2672D" w:rsidRDefault="00257147" w:rsidP="00F2672D">
            <w:pPr>
              <w:spacing w:after="20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Style w:val="hps"/>
                <w:rFonts w:ascii="Calibri" w:hAnsi="Calibri" w:cs="Arial"/>
                <w:sz w:val="24"/>
                <w:szCs w:val="24"/>
                <w:lang w:val="es-ES"/>
              </w:rPr>
              <w:t>L</w:t>
            </w:r>
            <w:r w:rsidR="00F2672D" w:rsidRPr="00F2672D">
              <w:rPr>
                <w:rStyle w:val="hps"/>
                <w:rFonts w:ascii="Calibri" w:hAnsi="Calibri" w:cs="Arial"/>
                <w:sz w:val="24"/>
                <w:szCs w:val="24"/>
                <w:lang w:val="es-ES"/>
              </w:rPr>
              <w:t>o que ocurre es que, en los últimos 15 años, el interés real por los pobres -- no solamente para las autoridades, sino que también para la opinión pública en general, y para la Iglesia católica en particular  -- disminuyó, constituyéndose en señal de alarma. Si eso ocurre hay algo equivocado en el camino que seguimos actualmente</w:t>
            </w:r>
          </w:p>
          <w:p w:rsidR="00F2672D" w:rsidRDefault="00F2672D" w:rsidP="00E50E4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</w:rPr>
            </w:pPr>
          </w:p>
          <w:p w:rsidR="00E50E4E" w:rsidRPr="00257147" w:rsidRDefault="00257147" w:rsidP="00E50E4E">
            <w:pPr>
              <w:autoSpaceDE w:val="0"/>
              <w:autoSpaceDN w:val="0"/>
              <w:adjustRightInd w:val="0"/>
              <w:rPr>
                <w:rFonts w:ascii="Calibri" w:hAnsi="Calibri"/>
                <w:sz w:val="36"/>
                <w:szCs w:val="24"/>
              </w:rPr>
            </w:pPr>
            <w:r w:rsidRPr="00DE130F">
              <w:rPr>
                <w:rFonts w:ascii="Calibri" w:hAnsi="Calibri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12AE5E5A" wp14:editId="46666A40">
                  <wp:simplePos x="0" y="0"/>
                  <wp:positionH relativeFrom="column">
                    <wp:posOffset>2967118</wp:posOffset>
                  </wp:positionH>
                  <wp:positionV relativeFrom="paragraph">
                    <wp:posOffset>402339</wp:posOffset>
                  </wp:positionV>
                  <wp:extent cx="2182495" cy="1762125"/>
                  <wp:effectExtent l="0" t="0" r="825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672D" w:rsidRPr="00257147">
              <w:rPr>
                <w:rFonts w:ascii="Calibri" w:hAnsi="Calibri"/>
                <w:b/>
                <w:sz w:val="40"/>
              </w:rPr>
              <w:t>M</w:t>
            </w:r>
            <w:r w:rsidR="002C2791" w:rsidRPr="00257147">
              <w:rPr>
                <w:rFonts w:ascii="Calibri" w:hAnsi="Calibri"/>
                <w:b/>
                <w:sz w:val="40"/>
              </w:rPr>
              <w:t>onseñor Romero nos recuerda</w:t>
            </w:r>
            <w:r w:rsidR="00E50E4E" w:rsidRPr="00257147">
              <w:rPr>
                <w:rFonts w:ascii="Calibri" w:hAnsi="Calibri"/>
                <w:b/>
                <w:sz w:val="40"/>
              </w:rPr>
              <w:t>: “</w:t>
            </w:r>
            <w:r w:rsidR="00E50E4E" w:rsidRPr="00257147">
              <w:rPr>
                <w:rFonts w:ascii="Calibri" w:hAnsi="Calibri" w:cs="Calibri"/>
                <w:sz w:val="36"/>
                <w:szCs w:val="24"/>
              </w:rPr>
              <w:t>Una Iglesia que no se une a los pobres para denunciar desde los pobres las injusticias que con ellos se comenten, no es verdadera Iglesia de Jesucristo...” (Mons. Romero, 17 de febrero de 1980)</w:t>
            </w:r>
          </w:p>
          <w:p w:rsidR="00996D49" w:rsidRPr="00DE130F" w:rsidRDefault="00996D49" w:rsidP="00FA20BA">
            <w:pPr>
              <w:jc w:val="both"/>
              <w:rPr>
                <w:rFonts w:ascii="Calibri" w:hAnsi="Calibri"/>
                <w:b/>
                <w:sz w:val="28"/>
              </w:rPr>
            </w:pPr>
          </w:p>
          <w:p w:rsidR="00974E45" w:rsidRPr="00DE130F" w:rsidRDefault="00176441" w:rsidP="00935788">
            <w:pPr>
              <w:jc w:val="both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DE130F">
              <w:rPr>
                <w:rFonts w:ascii="Calibri" w:hAnsi="Calibri"/>
                <w:b/>
                <w:sz w:val="24"/>
                <w:szCs w:val="24"/>
                <w:lang w:val="es-ES"/>
              </w:rPr>
              <w:t xml:space="preserve">   </w:t>
            </w:r>
            <w:r w:rsidR="00277111" w:rsidRPr="00257147">
              <w:rPr>
                <w:rFonts w:ascii="Calibri" w:hAnsi="Calibri"/>
                <w:b/>
                <w:sz w:val="36"/>
                <w:szCs w:val="24"/>
                <w:lang w:val="es-ES"/>
              </w:rPr>
              <w:t xml:space="preserve">Actuar. </w:t>
            </w:r>
            <w:r w:rsidR="00395AAF" w:rsidRPr="00257147">
              <w:rPr>
                <w:rFonts w:ascii="Calibri" w:hAnsi="Calibri"/>
                <w:b/>
                <w:sz w:val="36"/>
                <w:szCs w:val="24"/>
                <w:lang w:val="es-ES"/>
              </w:rPr>
              <w:t>¿</w:t>
            </w:r>
            <w:r w:rsidRPr="00257147">
              <w:rPr>
                <w:rFonts w:ascii="Calibri" w:hAnsi="Calibri"/>
                <w:sz w:val="36"/>
                <w:szCs w:val="24"/>
              </w:rPr>
              <w:t>Hoy en día somos las CEBs una esperanza para los pobres</w:t>
            </w:r>
          </w:p>
          <w:p w:rsidR="00E965EE" w:rsidRPr="00DE130F" w:rsidRDefault="00E965EE" w:rsidP="00FA20BA">
            <w:pPr>
              <w:jc w:val="both"/>
              <w:rPr>
                <w:rFonts w:ascii="Calibri" w:hAnsi="Calibri"/>
                <w:sz w:val="24"/>
              </w:rPr>
            </w:pPr>
          </w:p>
          <w:p w:rsidR="00F028F8" w:rsidRPr="00DE130F" w:rsidRDefault="00E965EE" w:rsidP="00257147">
            <w:pPr>
              <w:jc w:val="both"/>
              <w:rPr>
                <w:rFonts w:ascii="Calibri" w:hAnsi="Calibri"/>
                <w:sz w:val="24"/>
              </w:rPr>
            </w:pPr>
            <w:r w:rsidRPr="00DE130F">
              <w:rPr>
                <w:rFonts w:ascii="Calibri" w:hAnsi="Calibri"/>
                <w:sz w:val="24"/>
              </w:rPr>
              <w:t xml:space="preserve"> </w:t>
            </w:r>
          </w:p>
          <w:p w:rsidR="00257147" w:rsidRDefault="005557A7" w:rsidP="00FA20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</w:t>
            </w:r>
          </w:p>
          <w:p w:rsidR="00011433" w:rsidRPr="00DE130F" w:rsidRDefault="00DE130F" w:rsidP="00040DCC">
            <w:pPr>
              <w:jc w:val="center"/>
              <w:rPr>
                <w:rFonts w:ascii="Calibri" w:hAnsi="Calibri"/>
                <w:i/>
              </w:rPr>
            </w:pPr>
            <w:r w:rsidRPr="004F658B">
              <w:rPr>
                <w:i/>
                <w:sz w:val="20"/>
              </w:rPr>
              <w:t xml:space="preserve">Un aporte al servicio de la formación permanente en Comunidades Eclesiales de Base.  Iniciativa de y elaborado en El Salvador por Luis Van de Velde  - LVdV - (Movimiento Ecuménico de CEBs en Mejicanos “Alfonso, Miguel, Ernesto y Paula Acevedo”), en colaboración con Alberto Meléndez (CEB “Nuevo Amanecer” en San Bartolo) – AM – y Andreas Hugentobler – AH – (Fundahmer).  </w:t>
            </w:r>
            <w:r w:rsidRPr="00DE130F">
              <w:rPr>
                <w:b/>
                <w:i/>
                <w:sz w:val="20"/>
              </w:rPr>
              <w:t xml:space="preserve"> </w:t>
            </w:r>
            <w:r w:rsidR="00222A82" w:rsidRPr="00DE130F">
              <w:rPr>
                <w:rFonts w:ascii="Calibri" w:hAnsi="Calibri"/>
                <w:b/>
                <w:i/>
              </w:rPr>
              <w:t>AM</w:t>
            </w:r>
          </w:p>
          <w:p w:rsidR="00A11D90" w:rsidRPr="00DE130F" w:rsidRDefault="00A11D90" w:rsidP="00040DCC">
            <w:pPr>
              <w:jc w:val="center"/>
              <w:rPr>
                <w:rFonts w:ascii="Calibri" w:hAnsi="Calibri"/>
                <w:i/>
              </w:rPr>
            </w:pPr>
          </w:p>
          <w:p w:rsidR="006719F6" w:rsidRPr="00257147" w:rsidRDefault="00F2672D" w:rsidP="005557A7">
            <w:pPr>
              <w:jc w:val="both"/>
              <w:rPr>
                <w:rFonts w:ascii="Calibri" w:hAnsi="Calibri" w:cs="Arial"/>
                <w:color w:val="000000"/>
                <w:sz w:val="24"/>
              </w:rPr>
            </w:pPr>
            <w:r w:rsidRPr="00257147">
              <w:rPr>
                <w:rFonts w:ascii="Calibri" w:hAnsi="Calibri" w:cs="Arial"/>
                <w:color w:val="000000"/>
                <w:sz w:val="24"/>
              </w:rPr>
              <w:lastRenderedPageBreak/>
              <w:t>Hoy el propio Fondo Monetario, santuario del mercado total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, reconoce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que la pobreza aumenta por causa del aumento de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las desigualdades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sociales.   Denuncia, pero no cambia los rumbos de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la economía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. Todos saben que el aumento constante de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la deuda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externa hace que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sea imposible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pagarla.  Sin embargo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el pago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de los intereses impide </w:t>
            </w:r>
            <w:r w:rsidR="006719F6" w:rsidRPr="00257147">
              <w:rPr>
                <w:rFonts w:ascii="Calibri" w:hAnsi="Calibri" w:cs="Arial"/>
                <w:color w:val="000000"/>
                <w:sz w:val="24"/>
              </w:rPr>
              <w:t>cualquier política social eficaz.   Nada se hace para reducir la pobreza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, posibilitando</w:t>
            </w:r>
            <w:r w:rsidR="006719F6" w:rsidRPr="00257147">
              <w:rPr>
                <w:rFonts w:ascii="Calibri" w:hAnsi="Calibri" w:cs="Arial"/>
                <w:color w:val="000000"/>
                <w:sz w:val="24"/>
              </w:rPr>
              <w:t xml:space="preserve"> que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se pueda</w:t>
            </w:r>
            <w:r w:rsidR="006719F6" w:rsidRPr="00257147">
              <w:rPr>
                <w:rFonts w:ascii="Calibri" w:hAnsi="Calibri" w:cs="Arial"/>
                <w:color w:val="000000"/>
                <w:sz w:val="24"/>
              </w:rPr>
              <w:t xml:space="preserve"> pagar la deuda, o mejor,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los intereses</w:t>
            </w:r>
            <w:r w:rsidR="006719F6" w:rsidRPr="00257147">
              <w:rPr>
                <w:rFonts w:ascii="Calibri" w:hAnsi="Calibri" w:cs="Arial"/>
                <w:color w:val="000000"/>
                <w:sz w:val="24"/>
              </w:rPr>
              <w:t xml:space="preserve"> de la deuda.</w:t>
            </w:r>
          </w:p>
          <w:p w:rsidR="00DA68E1" w:rsidRPr="00257147" w:rsidRDefault="00DA68E1" w:rsidP="00A11D90">
            <w:pPr>
              <w:spacing w:after="200"/>
              <w:jc w:val="both"/>
              <w:rPr>
                <w:rFonts w:ascii="Calibri" w:hAnsi="Calibri" w:cs="Arial"/>
                <w:sz w:val="24"/>
              </w:rPr>
            </w:pP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Los propios pobres no tienen condiciones de saber por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qué son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pobres.  Ellos también están inclinados a pensar que son culpables.   No conocen los mecanismos sociales o económicos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que los llevaron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a la situación en que se encuentran.   La sociedad dominante se tornó tan compleja que excluyó una inmensa parte de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la población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mundial hasta de comprender por qué está así.  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Esta población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no tiene condiciones de comprender lo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que sucede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.   No sabe lo que puede hacer.    Queda desorientada, inmovilizada, con conciencia de impotencia. 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Por otra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parte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el sistema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globalizado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actual hace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mucha publicidad para mostrar que   de nada sirve resistir – nada puede cambiar, todo es inevitable.   Promete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que en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el futuro todos los problemas van a ser resueltos por sí mismos.  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Entonces ¿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quién puede asumir la defensa? ¿Quién puede hablar, explicar, abrir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la conciencia</w:t>
            </w:r>
            <w:r w:rsidRPr="00257147">
              <w:rPr>
                <w:rFonts w:ascii="Calibri" w:hAnsi="Calibri" w:cs="Arial"/>
                <w:color w:val="000000"/>
                <w:sz w:val="24"/>
              </w:rPr>
              <w:t xml:space="preserve"> de los excluidos? ¿Sería ésta tarea de la Iglesia?</w:t>
            </w:r>
          </w:p>
          <w:p w:rsidR="00A11D90" w:rsidRPr="00257147" w:rsidRDefault="007C39A9" w:rsidP="00DA68E1">
            <w:pPr>
              <w:jc w:val="both"/>
              <w:rPr>
                <w:rFonts w:ascii="Calibri" w:hAnsi="Calibri" w:cs="Arial"/>
                <w:color w:val="000000"/>
                <w:sz w:val="24"/>
              </w:rPr>
            </w:pPr>
            <w:r w:rsidRPr="00257147">
              <w:rPr>
                <w:rFonts w:ascii="Calibri" w:hAnsi="Calibri" w:cs="Arial"/>
                <w:noProof/>
                <w:sz w:val="28"/>
                <w:szCs w:val="24"/>
                <w:lang w:eastAsia="es-SV"/>
              </w:rPr>
              <w:drawing>
                <wp:anchor distT="0" distB="0" distL="114300" distR="114300" simplePos="0" relativeHeight="251662336" behindDoc="0" locked="0" layoutInCell="1" allowOverlap="1" wp14:anchorId="71BF459A" wp14:editId="51DE142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72390</wp:posOffset>
                  </wp:positionV>
                  <wp:extent cx="2798445" cy="1853565"/>
                  <wp:effectExtent l="0" t="0" r="190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7147">
              <w:rPr>
                <w:rFonts w:ascii="Calibri" w:hAnsi="Calibri" w:cs="Arial"/>
                <w:color w:val="FF0000"/>
                <w:sz w:val="24"/>
              </w:rPr>
              <w:t>.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La sociedad tiende a contemplar a los pobres como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puros objetos que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se pueden neutralizar mediante servicios asistenciales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, no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como sujetos de derechos.  Ahora bien, el evangelio cristiano, como anuncio de la buena nueva, consiste justamente en despertar la conciencia de los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derechos en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aquellos que no saben que tienen derechos.   El primer paso es la defensa de estos derechos.  Defendiendo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los derechos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de los pobres los cristianos muestran a los propios pobres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que ellos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tienen derechos.   A partir de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esta toma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de conciencia de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los propios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derechos, se tornan ciudadanos dignos.  Se </w:t>
            </w:r>
            <w:r w:rsidR="005557A7" w:rsidRPr="00257147">
              <w:rPr>
                <w:rFonts w:ascii="Calibri" w:hAnsi="Calibri" w:cs="Arial"/>
                <w:color w:val="000000"/>
                <w:sz w:val="24"/>
              </w:rPr>
              <w:t>sienten como</w:t>
            </w:r>
            <w:r w:rsidR="00DA68E1" w:rsidRPr="00257147">
              <w:rPr>
                <w:rFonts w:ascii="Calibri" w:hAnsi="Calibri" w:cs="Arial"/>
                <w:color w:val="000000"/>
                <w:sz w:val="24"/>
              </w:rPr>
              <w:t xml:space="preserve">  hijos de Dios, dignos de  respeto.</w:t>
            </w:r>
          </w:p>
          <w:p w:rsidR="008F4D65" w:rsidRPr="00DE130F" w:rsidRDefault="008F4D65" w:rsidP="00257147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987" w:type="dxa"/>
          </w:tcPr>
          <w:p w:rsidR="00EE47BA" w:rsidRPr="00DE130F" w:rsidRDefault="00EE47BA">
            <w:pPr>
              <w:rPr>
                <w:rFonts w:ascii="Calibri" w:hAnsi="Calibri"/>
              </w:rPr>
            </w:pPr>
          </w:p>
        </w:tc>
        <w:tc>
          <w:tcPr>
            <w:tcW w:w="8359" w:type="dxa"/>
          </w:tcPr>
          <w:p w:rsidR="00314C54" w:rsidRPr="00F2672D" w:rsidRDefault="00CD122B" w:rsidP="00314C54">
            <w:pPr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4"/>
              </w:rPr>
              <w:t>#</w:t>
            </w:r>
            <w:bookmarkStart w:id="0" w:name="_GoBack"/>
            <w:bookmarkEnd w:id="0"/>
            <w:r>
              <w:rPr>
                <w:rFonts w:ascii="Calibri" w:hAnsi="Calibri"/>
                <w:b/>
                <w:sz w:val="44"/>
              </w:rPr>
              <w:t xml:space="preserve">29 </w:t>
            </w:r>
            <w:r w:rsidR="00314C54" w:rsidRPr="00F2672D">
              <w:rPr>
                <w:rFonts w:ascii="Calibri" w:hAnsi="Calibri"/>
                <w:b/>
                <w:sz w:val="44"/>
              </w:rPr>
              <w:t xml:space="preserve">“El Pueblo de Dios”  </w:t>
            </w:r>
            <w:r w:rsidR="00314C54" w:rsidRPr="00F2672D">
              <w:rPr>
                <w:rFonts w:ascii="Calibri" w:hAnsi="Calibri"/>
                <w:b/>
                <w:sz w:val="52"/>
              </w:rPr>
              <w:t xml:space="preserve"> </w:t>
            </w:r>
            <w:r w:rsidR="00314C54" w:rsidRPr="00F2672D">
              <w:rPr>
                <w:rFonts w:ascii="Calibri" w:hAnsi="Calibri"/>
                <w:b/>
                <w:sz w:val="40"/>
              </w:rPr>
              <w:t>Padre José Comblin.</w:t>
            </w:r>
            <w:r w:rsidR="0032323A" w:rsidRPr="00F2672D">
              <w:rPr>
                <w:rFonts w:ascii="Calibri" w:hAnsi="Calibri"/>
                <w:b/>
                <w:sz w:val="40"/>
              </w:rPr>
              <w:t xml:space="preserve">  </w:t>
            </w:r>
          </w:p>
          <w:p w:rsidR="0032323A" w:rsidRPr="00F2672D" w:rsidRDefault="0032323A" w:rsidP="00314C54">
            <w:pPr>
              <w:jc w:val="center"/>
              <w:rPr>
                <w:rFonts w:ascii="Calibri" w:hAnsi="Calibri"/>
                <w:b/>
                <w:sz w:val="1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41"/>
            </w:tblGrid>
            <w:tr w:rsidR="00F2672D" w:rsidRPr="00F2672D" w:rsidTr="00B3394C">
              <w:tc>
                <w:tcPr>
                  <w:tcW w:w="8841" w:type="dxa"/>
                </w:tcPr>
                <w:p w:rsidR="0032323A" w:rsidRPr="00F2672D" w:rsidRDefault="0032323A" w:rsidP="0032323A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F2672D">
                    <w:rPr>
                      <w:rFonts w:ascii="Calibri" w:hAnsi="Calibri"/>
                      <w:b/>
                      <w:sz w:val="24"/>
                      <w:szCs w:val="26"/>
                    </w:rPr>
                    <w:t xml:space="preserve">Reflexiones, aportes, desafíos para ser cada vez más comunidades eclesiales de base, Iglesia de Jesús, que anuncia y se compromete en la construcción del Reino de Dios. </w:t>
                  </w:r>
                </w:p>
              </w:tc>
            </w:tr>
          </w:tbl>
          <w:p w:rsidR="00DE130F" w:rsidRPr="00F2672D" w:rsidRDefault="00DE130F" w:rsidP="00DE130F">
            <w:pPr>
              <w:rPr>
                <w:rFonts w:ascii="Calibri" w:hAnsi="Calibri"/>
                <w:b/>
                <w:sz w:val="28"/>
              </w:rPr>
            </w:pPr>
            <w:r w:rsidRPr="00F2672D">
              <w:rPr>
                <w:rFonts w:ascii="Calibri" w:hAnsi="Calibri"/>
                <w:b/>
                <w:noProof/>
                <w:sz w:val="28"/>
                <w:lang w:eastAsia="es-SV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E2ECAF8" wp14:editId="542D4736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121920</wp:posOffset>
                      </wp:positionV>
                      <wp:extent cx="935355" cy="775335"/>
                      <wp:effectExtent l="0" t="0" r="17145" b="2476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30F" w:rsidRPr="001E5CCB" w:rsidRDefault="00DE130F" w:rsidP="00DE130F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1E5CCB">
                                    <w:rPr>
                                      <w:i/>
                                      <w:sz w:val="16"/>
                                    </w:rPr>
                                    <w:t>Si se desea imprimir es necesario revisar bien el tamaño y hacer los ajustes</w:t>
                                  </w:r>
                                </w:p>
                                <w:p w:rsidR="00DE130F" w:rsidRDefault="00DE13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ECA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33.35pt;margin-top:9.6pt;width:73.65pt;height:6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">
                      <v:textbox>
                        <w:txbxContent>
                          <w:p w:rsidR="00DE130F" w:rsidRPr="001E5CCB" w:rsidRDefault="00DE130F" w:rsidP="00DE130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1E5CCB">
                              <w:rPr>
                                <w:i/>
                                <w:sz w:val="16"/>
                              </w:rPr>
                              <w:t>Si se desea imprimir es necesario revisar bien el tamaño y hacer los ajustes</w:t>
                            </w:r>
                          </w:p>
                          <w:p w:rsidR="00DE130F" w:rsidRDefault="00DE130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3C1F" w:rsidRPr="00F2672D">
              <w:rPr>
                <w:rFonts w:ascii="Calibri" w:hAnsi="Calibri"/>
                <w:b/>
                <w:sz w:val="28"/>
              </w:rPr>
              <w:t>7</w:t>
            </w:r>
            <w:r w:rsidRPr="00F2672D">
              <w:rPr>
                <w:rFonts w:ascii="Calibri" w:hAnsi="Calibri"/>
                <w:b/>
                <w:sz w:val="28"/>
              </w:rPr>
              <w:t xml:space="preserve">. EL PUEBLO DE LOS POBRES    </w:t>
            </w:r>
          </w:p>
          <w:p w:rsidR="003B0018" w:rsidRPr="00F2672D" w:rsidRDefault="00E05428" w:rsidP="00DE130F">
            <w:pPr>
              <w:rPr>
                <w:rFonts w:ascii="Calibri" w:hAnsi="Calibri"/>
                <w:b/>
                <w:sz w:val="28"/>
              </w:rPr>
            </w:pPr>
            <w:r w:rsidRPr="00F2672D">
              <w:rPr>
                <w:rFonts w:ascii="Calibri" w:hAnsi="Calibri"/>
                <w:b/>
                <w:sz w:val="28"/>
              </w:rPr>
              <w:t xml:space="preserve">3 </w:t>
            </w:r>
            <w:r w:rsidR="00DE130F" w:rsidRPr="00F2672D">
              <w:rPr>
                <w:rFonts w:ascii="Calibri" w:hAnsi="Calibri"/>
                <w:b/>
                <w:sz w:val="28"/>
              </w:rPr>
              <w:t xml:space="preserve">La defensa de los pobres. </w:t>
            </w:r>
          </w:p>
          <w:p w:rsidR="00F2672D" w:rsidRPr="00F2672D" w:rsidRDefault="00F2672D" w:rsidP="00DE130F">
            <w:pPr>
              <w:rPr>
                <w:rFonts w:ascii="Calibri" w:hAnsi="Calibri"/>
                <w:b/>
                <w:sz w:val="28"/>
              </w:rPr>
            </w:pPr>
          </w:p>
          <w:p w:rsidR="00EA6ADA" w:rsidRDefault="0032323A" w:rsidP="006B3C1F">
            <w:pPr>
              <w:jc w:val="both"/>
              <w:rPr>
                <w:rFonts w:ascii="Calibri" w:hAnsi="Calibri" w:cs="Arial"/>
              </w:rPr>
            </w:pPr>
            <w:r w:rsidRPr="00F2672D">
              <w:rPr>
                <w:rFonts w:ascii="Calibri" w:hAnsi="Calibri"/>
                <w:b/>
                <w:sz w:val="24"/>
                <w:szCs w:val="24"/>
              </w:rPr>
              <w:t>VER.</w:t>
            </w:r>
            <w:r w:rsidR="00BB4B3F" w:rsidRPr="00F267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62FDB" w:rsidRPr="00F267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B4B3F" w:rsidRPr="00F2672D">
              <w:rPr>
                <w:rFonts w:ascii="Calibri" w:hAnsi="Calibri" w:cs="Arial"/>
              </w:rPr>
              <w:t xml:space="preserve">Basta </w:t>
            </w:r>
            <w:r w:rsidR="005557A7" w:rsidRPr="00F2672D">
              <w:rPr>
                <w:rFonts w:ascii="Calibri" w:hAnsi="Calibri" w:cs="Arial"/>
              </w:rPr>
              <w:t>aproximarse a</w:t>
            </w:r>
            <w:r w:rsidR="00BB4B3F" w:rsidRPr="00F2672D">
              <w:rPr>
                <w:rFonts w:ascii="Calibri" w:hAnsi="Calibri" w:cs="Arial"/>
              </w:rPr>
              <w:t xml:space="preserve"> los pobres para constatar </w:t>
            </w:r>
            <w:r w:rsidR="005557A7" w:rsidRPr="00F2672D">
              <w:rPr>
                <w:rFonts w:ascii="Calibri" w:hAnsi="Calibri" w:cs="Arial"/>
              </w:rPr>
              <w:t>en concreto el</w:t>
            </w:r>
            <w:r w:rsidR="00BB4B3F" w:rsidRPr="00F2672D">
              <w:rPr>
                <w:rFonts w:ascii="Calibri" w:hAnsi="Calibri" w:cs="Arial"/>
              </w:rPr>
              <w:t xml:space="preserve"> robo, la confiscación de su trabajo, la humillación, el </w:t>
            </w:r>
            <w:r w:rsidR="005557A7" w:rsidRPr="00F2672D">
              <w:rPr>
                <w:rFonts w:ascii="Calibri" w:hAnsi="Calibri" w:cs="Arial"/>
              </w:rPr>
              <w:t>abandono del</w:t>
            </w:r>
            <w:r w:rsidR="00BB4B3F" w:rsidRPr="00F2672D">
              <w:rPr>
                <w:rFonts w:ascii="Calibri" w:hAnsi="Calibri" w:cs="Arial"/>
              </w:rPr>
              <w:t xml:space="preserve"> que son víctimas.   Si los matan, los que los mataron casi nunca son castigados, si los roban nunca se descubre </w:t>
            </w:r>
            <w:r w:rsidR="005557A7" w:rsidRPr="00F2672D">
              <w:rPr>
                <w:rFonts w:ascii="Calibri" w:hAnsi="Calibri" w:cs="Arial"/>
              </w:rPr>
              <w:t>el responsable</w:t>
            </w:r>
            <w:r w:rsidR="00BB4B3F" w:rsidRPr="00F2672D">
              <w:rPr>
                <w:rFonts w:ascii="Calibri" w:hAnsi="Calibri" w:cs="Arial"/>
              </w:rPr>
              <w:t xml:space="preserve">. </w:t>
            </w:r>
            <w:r w:rsidR="005557A7" w:rsidRPr="00F2672D">
              <w:rPr>
                <w:rFonts w:ascii="Calibri" w:hAnsi="Calibri" w:cs="Arial"/>
              </w:rPr>
              <w:t>Si son acusados</w:t>
            </w:r>
            <w:r w:rsidR="00BB4B3F" w:rsidRPr="00F2672D">
              <w:rPr>
                <w:rFonts w:ascii="Calibri" w:hAnsi="Calibri" w:cs="Arial"/>
              </w:rPr>
              <w:t xml:space="preserve"> y lanzados en la prisión, es muy probable que pasen años antes de ser tal vez un día juzgados. A su vez, los poderosos saben que gozan de impunidad casi garantizada.   Delante de esta situación, el cristiano queda desconcertado y desanimado.  ¿Cómo asumir tantos casos?</w:t>
            </w:r>
          </w:p>
          <w:p w:rsidR="00F2672D" w:rsidRPr="00F2672D" w:rsidRDefault="00F2672D" w:rsidP="006B3C1F">
            <w:pPr>
              <w:jc w:val="both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4201FC" w:rsidRPr="00F2672D" w:rsidRDefault="00F62FDB" w:rsidP="004201FC">
            <w:pPr>
              <w:jc w:val="both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  <w:r w:rsidRPr="00F2672D">
              <w:rPr>
                <w:rFonts w:ascii="Calibri" w:hAnsi="Calibri"/>
                <w:b/>
                <w:sz w:val="24"/>
                <w:szCs w:val="24"/>
              </w:rPr>
              <w:t>¿Por qué</w:t>
            </w:r>
            <w:r w:rsidRPr="00F2672D">
              <w:rPr>
                <w:rFonts w:ascii="Calibri" w:hAnsi="Calibri" w:cs="Arial"/>
                <w:b/>
                <w:sz w:val="24"/>
                <w:szCs w:val="24"/>
              </w:rPr>
              <w:t xml:space="preserve"> razón existe tanta pobreza en nuestros países y porque nunca se busca las raíces del problema que generan la pobreza</w:t>
            </w:r>
            <w:r w:rsidR="004201FC" w:rsidRPr="00F2672D">
              <w:rPr>
                <w:rFonts w:ascii="Calibri" w:hAnsi="Calibri" w:cs="Arial"/>
                <w:b/>
                <w:sz w:val="24"/>
                <w:szCs w:val="24"/>
              </w:rPr>
              <w:t>?</w:t>
            </w:r>
          </w:p>
          <w:p w:rsidR="004201FC" w:rsidRDefault="0069304A" w:rsidP="004201FC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2672D">
              <w:rPr>
                <w:rFonts w:ascii="Calibri" w:hAnsi="Calibri" w:cs="Arial"/>
                <w:b/>
                <w:sz w:val="24"/>
                <w:szCs w:val="24"/>
              </w:rPr>
              <w:t>¿Por qué razón casi siempre a los pobres se les niega el derecho a la Justicia</w:t>
            </w:r>
            <w:r w:rsidR="004201FC" w:rsidRPr="00F2672D">
              <w:rPr>
                <w:rFonts w:ascii="Calibri" w:hAnsi="Calibri" w:cs="Arial"/>
                <w:b/>
                <w:sz w:val="24"/>
                <w:szCs w:val="24"/>
              </w:rPr>
              <w:t>?</w:t>
            </w:r>
          </w:p>
          <w:p w:rsidR="00F2672D" w:rsidRPr="00F2672D" w:rsidRDefault="00F2672D" w:rsidP="004201FC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2672D">
              <w:rPr>
                <w:rFonts w:ascii="Calibri" w:hAnsi="Calibri" w:cs="Arial"/>
                <w:noProof/>
                <w:lang w:eastAsia="es-SV"/>
              </w:rPr>
              <w:drawing>
                <wp:anchor distT="0" distB="0" distL="114300" distR="114300" simplePos="0" relativeHeight="251661312" behindDoc="0" locked="0" layoutInCell="1" allowOverlap="1" wp14:anchorId="77FD8451" wp14:editId="53CA177A">
                  <wp:simplePos x="0" y="0"/>
                  <wp:positionH relativeFrom="column">
                    <wp:posOffset>2871795</wp:posOffset>
                  </wp:positionH>
                  <wp:positionV relativeFrom="paragraph">
                    <wp:posOffset>124977</wp:posOffset>
                  </wp:positionV>
                  <wp:extent cx="2333625" cy="1859280"/>
                  <wp:effectExtent l="1905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5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219F" w:rsidRPr="00F2672D" w:rsidRDefault="00E40CCC" w:rsidP="00795A7C">
            <w:pPr>
              <w:jc w:val="both"/>
              <w:rPr>
                <w:rFonts w:ascii="Calibri" w:hAnsi="Calibri" w:cs="Arial"/>
              </w:rPr>
            </w:pPr>
            <w:r w:rsidRPr="00F2672D">
              <w:rPr>
                <w:rFonts w:ascii="Calibri" w:hAnsi="Calibri" w:cs="Arial"/>
              </w:rPr>
              <w:t>Se descubre que los pobres no tienen defensa.   ¿</w:t>
            </w:r>
            <w:r w:rsidR="005557A7" w:rsidRPr="00F2672D">
              <w:rPr>
                <w:rFonts w:ascii="Calibri" w:hAnsi="Calibri" w:cs="Arial"/>
              </w:rPr>
              <w:t>Quién</w:t>
            </w:r>
            <w:r w:rsidRPr="00F2672D">
              <w:rPr>
                <w:rFonts w:ascii="Calibri" w:hAnsi="Calibri" w:cs="Arial"/>
              </w:rPr>
              <w:t xml:space="preserve"> asume la defensa de los pobres? Delante de esta situación, Medellín rompió con una larga complicidad de 500 años, y asumió el compromiso de defender a los pobres.</w:t>
            </w:r>
          </w:p>
          <w:p w:rsidR="00E40CCC" w:rsidRPr="00F2672D" w:rsidRDefault="00E40CCC" w:rsidP="00E40CCC">
            <w:pPr>
              <w:jc w:val="both"/>
              <w:rPr>
                <w:rFonts w:ascii="Calibri" w:hAnsi="Calibri" w:cs="Arial"/>
              </w:rPr>
            </w:pPr>
            <w:r w:rsidRPr="00F2672D">
              <w:rPr>
                <w:rFonts w:ascii="Calibri" w:hAnsi="Calibri" w:cs="Arial"/>
              </w:rPr>
              <w:t xml:space="preserve">Quien da autoridad para denunciar y </w:t>
            </w:r>
            <w:r w:rsidR="005557A7" w:rsidRPr="00F2672D">
              <w:rPr>
                <w:rFonts w:ascii="Calibri" w:hAnsi="Calibri" w:cs="Arial"/>
              </w:rPr>
              <w:t>defender los</w:t>
            </w:r>
            <w:r w:rsidRPr="00F2672D">
              <w:rPr>
                <w:rFonts w:ascii="Calibri" w:hAnsi="Calibri" w:cs="Arial"/>
              </w:rPr>
              <w:t xml:space="preserve"> </w:t>
            </w:r>
            <w:r w:rsidR="005557A7" w:rsidRPr="00F2672D">
              <w:rPr>
                <w:rFonts w:ascii="Calibri" w:hAnsi="Calibri" w:cs="Arial"/>
              </w:rPr>
              <w:t>derechos de</w:t>
            </w:r>
            <w:r w:rsidRPr="00F2672D">
              <w:rPr>
                <w:rFonts w:ascii="Calibri" w:hAnsi="Calibri" w:cs="Arial"/>
              </w:rPr>
              <w:t xml:space="preserve"> los pobres es Dios </w:t>
            </w:r>
            <w:r w:rsidR="005557A7" w:rsidRPr="00F2672D">
              <w:rPr>
                <w:rFonts w:ascii="Calibri" w:hAnsi="Calibri" w:cs="Arial"/>
              </w:rPr>
              <w:t>-- pues</w:t>
            </w:r>
            <w:r w:rsidRPr="00F2672D">
              <w:rPr>
                <w:rFonts w:ascii="Calibri" w:hAnsi="Calibri" w:cs="Arial"/>
              </w:rPr>
              <w:t xml:space="preserve"> nuestro Dios es el Dios de los pobres</w:t>
            </w:r>
            <w:r w:rsidR="005557A7" w:rsidRPr="00F2672D">
              <w:rPr>
                <w:rFonts w:ascii="Calibri" w:hAnsi="Calibri" w:cs="Arial"/>
              </w:rPr>
              <w:t>, el</w:t>
            </w:r>
            <w:r w:rsidRPr="00F2672D">
              <w:rPr>
                <w:rFonts w:ascii="Calibri" w:hAnsi="Calibri" w:cs="Arial"/>
              </w:rPr>
              <w:t xml:space="preserve"> libertador de los pobres y no hay nada más evidente en la teología de la Biblia. Si Dios es el defensor de los pobres</w:t>
            </w:r>
            <w:r w:rsidR="005557A7" w:rsidRPr="00F2672D">
              <w:rPr>
                <w:rFonts w:ascii="Calibri" w:hAnsi="Calibri" w:cs="Arial"/>
              </w:rPr>
              <w:t>, su</w:t>
            </w:r>
            <w:r w:rsidRPr="00F2672D">
              <w:rPr>
                <w:rFonts w:ascii="Calibri" w:hAnsi="Calibri" w:cs="Arial"/>
              </w:rPr>
              <w:t xml:space="preserve"> defensa será asumida por sus profetas</w:t>
            </w:r>
            <w:r w:rsidR="00621FF8" w:rsidRPr="00F2672D">
              <w:rPr>
                <w:rFonts w:ascii="Calibri" w:hAnsi="Calibri" w:cs="Arial"/>
              </w:rPr>
              <w:t>.</w:t>
            </w:r>
            <w:r w:rsidRPr="00F2672D">
              <w:rPr>
                <w:rFonts w:ascii="Calibri" w:hAnsi="Calibri" w:cs="Arial"/>
              </w:rPr>
              <w:t xml:space="preserve"> No será fácil.    Para defender los pobres es necesario pagar </w:t>
            </w:r>
            <w:r w:rsidR="005557A7" w:rsidRPr="00F2672D">
              <w:rPr>
                <w:rFonts w:ascii="Calibri" w:hAnsi="Calibri" w:cs="Arial"/>
              </w:rPr>
              <w:t>el precio</w:t>
            </w:r>
            <w:r w:rsidRPr="00F2672D">
              <w:rPr>
                <w:rFonts w:ascii="Calibri" w:hAnsi="Calibri" w:cs="Arial"/>
              </w:rPr>
              <w:t>.  Quien se atreve a defender a los pobres es denunciado</w:t>
            </w:r>
            <w:r w:rsidR="005557A7" w:rsidRPr="00F2672D">
              <w:rPr>
                <w:rFonts w:ascii="Calibri" w:hAnsi="Calibri" w:cs="Arial"/>
              </w:rPr>
              <w:t>, condenado</w:t>
            </w:r>
            <w:r w:rsidRPr="00F2672D">
              <w:rPr>
                <w:rFonts w:ascii="Calibri" w:hAnsi="Calibri" w:cs="Arial"/>
              </w:rPr>
              <w:t>, rechazado por la sociedad.</w:t>
            </w:r>
          </w:p>
          <w:p w:rsidR="00A31C50" w:rsidRPr="00F2672D" w:rsidRDefault="00A31C50" w:rsidP="00A31C50">
            <w:pPr>
              <w:jc w:val="both"/>
              <w:rPr>
                <w:rFonts w:ascii="Calibri" w:hAnsi="Calibri" w:cs="Arial"/>
              </w:rPr>
            </w:pPr>
            <w:r w:rsidRPr="00F2672D">
              <w:rPr>
                <w:rFonts w:ascii="Calibri" w:hAnsi="Calibri" w:cs="Arial"/>
              </w:rPr>
              <w:t>“Vari</w:t>
            </w:r>
            <w:r w:rsidR="0086050D" w:rsidRPr="00F2672D">
              <w:rPr>
                <w:rFonts w:ascii="Calibri" w:hAnsi="Calibri" w:cs="Arial"/>
              </w:rPr>
              <w:t>o</w:t>
            </w:r>
            <w:r w:rsidRPr="00F2672D">
              <w:rPr>
                <w:rFonts w:ascii="Calibri" w:hAnsi="Calibri" w:cs="Arial"/>
              </w:rPr>
              <w:t xml:space="preserve">s </w:t>
            </w:r>
            <w:r w:rsidR="0086050D" w:rsidRPr="00F2672D">
              <w:rPr>
                <w:rFonts w:ascii="Calibri" w:hAnsi="Calibri" w:cs="Arial"/>
              </w:rPr>
              <w:t>obispos</w:t>
            </w:r>
            <w:r w:rsidRPr="00F2672D">
              <w:rPr>
                <w:rFonts w:ascii="Calibri" w:hAnsi="Calibri" w:cs="Arial"/>
              </w:rPr>
              <w:t xml:space="preserve"> y </w:t>
            </w:r>
            <w:r w:rsidR="005557A7" w:rsidRPr="00F2672D">
              <w:rPr>
                <w:rFonts w:ascii="Calibri" w:hAnsi="Calibri" w:cs="Arial"/>
              </w:rPr>
              <w:t>numerosos sectores</w:t>
            </w:r>
            <w:r w:rsidRPr="00F2672D">
              <w:rPr>
                <w:rFonts w:ascii="Calibri" w:hAnsi="Calibri" w:cs="Arial"/>
              </w:rPr>
              <w:t xml:space="preserve"> de laicos, religiosos, religiosas y sacerdotes   tornaron en serio su compromiso con los pobres. Este testimonio real, llevó a la Iglesia latinoamericana a denunciar las graves injusticias deri</w:t>
            </w:r>
            <w:r w:rsidR="0086050D" w:rsidRPr="00F2672D">
              <w:rPr>
                <w:rFonts w:ascii="Calibri" w:hAnsi="Calibri" w:cs="Arial"/>
              </w:rPr>
              <w:t>vadas de mecanismos opresores”</w:t>
            </w:r>
            <w:r w:rsidRPr="00F2672D">
              <w:rPr>
                <w:rFonts w:ascii="Calibri" w:hAnsi="Calibri" w:cs="Arial"/>
              </w:rPr>
              <w:t xml:space="preserve">. “La denuncia profética de la </w:t>
            </w:r>
            <w:r w:rsidR="005557A7" w:rsidRPr="00F2672D">
              <w:rPr>
                <w:rFonts w:ascii="Calibri" w:hAnsi="Calibri" w:cs="Arial"/>
              </w:rPr>
              <w:t>Iglesia y</w:t>
            </w:r>
            <w:r w:rsidRPr="00F2672D">
              <w:rPr>
                <w:rFonts w:ascii="Calibri" w:hAnsi="Calibri" w:cs="Arial"/>
              </w:rPr>
              <w:t xml:space="preserve"> sus compromisos concretos con el pobre le causaron, </w:t>
            </w:r>
            <w:r w:rsidR="0086050D" w:rsidRPr="00F2672D">
              <w:rPr>
                <w:rFonts w:ascii="Calibri" w:hAnsi="Calibri" w:cs="Arial"/>
              </w:rPr>
              <w:t>muchas</w:t>
            </w:r>
            <w:r w:rsidRPr="00F2672D">
              <w:rPr>
                <w:rFonts w:ascii="Calibri" w:hAnsi="Calibri" w:cs="Arial"/>
              </w:rPr>
              <w:t xml:space="preserve">, persecuciones </w:t>
            </w:r>
            <w:r w:rsidR="005557A7" w:rsidRPr="00F2672D">
              <w:rPr>
                <w:rFonts w:ascii="Calibri" w:hAnsi="Calibri" w:cs="Arial"/>
              </w:rPr>
              <w:t>y hasta</w:t>
            </w:r>
            <w:r w:rsidR="0086050D" w:rsidRPr="00F2672D">
              <w:rPr>
                <w:rFonts w:ascii="Calibri" w:hAnsi="Calibri" w:cs="Arial"/>
              </w:rPr>
              <w:t xml:space="preserve"> la muerte de muchos sacerdotes y obispos</w:t>
            </w:r>
            <w:r w:rsidRPr="00F2672D">
              <w:rPr>
                <w:rFonts w:ascii="Calibri" w:hAnsi="Calibri" w:cs="Arial"/>
              </w:rPr>
              <w:t>.</w:t>
            </w:r>
          </w:p>
          <w:p w:rsidR="00F2672D" w:rsidRDefault="00F2672D" w:rsidP="00F2672D">
            <w:pPr>
              <w:jc w:val="both"/>
              <w:rPr>
                <w:rFonts w:ascii="Calibri" w:hAnsi="Calibri" w:cs="Arial"/>
              </w:rPr>
            </w:pPr>
          </w:p>
          <w:p w:rsidR="00257147" w:rsidRDefault="00257147" w:rsidP="00257147">
            <w:pPr>
              <w:spacing w:after="200"/>
              <w:jc w:val="both"/>
              <w:rPr>
                <w:rFonts w:ascii="Calibri" w:hAnsi="Calibri" w:cs="Arial"/>
                <w:sz w:val="24"/>
              </w:rPr>
            </w:pPr>
            <w:r w:rsidRPr="00257147">
              <w:rPr>
                <w:rFonts w:ascii="Calibri" w:hAnsi="Calibri" w:cs="Arial"/>
                <w:sz w:val="24"/>
              </w:rPr>
              <w:lastRenderedPageBreak/>
              <w:t xml:space="preserve">Muchos están dispuestos a ayudar a los pobres, </w:t>
            </w:r>
            <w:r w:rsidR="005557A7" w:rsidRPr="00257147">
              <w:rPr>
                <w:rFonts w:ascii="Calibri" w:hAnsi="Calibri" w:cs="Arial"/>
                <w:sz w:val="24"/>
              </w:rPr>
              <w:t>pero se</w:t>
            </w:r>
            <w:r w:rsidRPr="00257147">
              <w:rPr>
                <w:rFonts w:ascii="Calibri" w:hAnsi="Calibri" w:cs="Arial"/>
                <w:sz w:val="24"/>
              </w:rPr>
              <w:t xml:space="preserve"> rebelan cuando los pobres invocan derechos.  Esta noción de derechos </w:t>
            </w:r>
            <w:r w:rsidR="005557A7" w:rsidRPr="00257147">
              <w:rPr>
                <w:rFonts w:ascii="Calibri" w:hAnsi="Calibri" w:cs="Arial"/>
                <w:sz w:val="24"/>
              </w:rPr>
              <w:t>es fundamental</w:t>
            </w:r>
            <w:r w:rsidRPr="00257147">
              <w:rPr>
                <w:rFonts w:ascii="Calibri" w:hAnsi="Calibri" w:cs="Arial"/>
                <w:sz w:val="24"/>
              </w:rPr>
              <w:t xml:space="preserve">.  No siempre fue reconocida en la Iglesia.   Por otra parte, </w:t>
            </w:r>
            <w:r w:rsidR="005557A7" w:rsidRPr="00257147">
              <w:rPr>
                <w:rFonts w:ascii="Calibri" w:hAnsi="Calibri" w:cs="Arial"/>
                <w:sz w:val="24"/>
              </w:rPr>
              <w:t>el hecho</w:t>
            </w:r>
            <w:r w:rsidRPr="00257147">
              <w:rPr>
                <w:rFonts w:ascii="Calibri" w:hAnsi="Calibri" w:cs="Arial"/>
                <w:sz w:val="24"/>
              </w:rPr>
              <w:t xml:space="preserve"> de que en la Iglesia sean tan pocos y tan limitados </w:t>
            </w:r>
            <w:r w:rsidR="005557A7" w:rsidRPr="00257147">
              <w:rPr>
                <w:rFonts w:ascii="Calibri" w:hAnsi="Calibri" w:cs="Arial"/>
                <w:sz w:val="24"/>
              </w:rPr>
              <w:t>los derechos</w:t>
            </w:r>
            <w:r w:rsidRPr="00257147">
              <w:rPr>
                <w:rFonts w:ascii="Calibri" w:hAnsi="Calibri" w:cs="Arial"/>
                <w:sz w:val="24"/>
              </w:rPr>
              <w:t xml:space="preserve"> reconocidos a los laicos no ayuda </w:t>
            </w:r>
            <w:r w:rsidR="005557A7" w:rsidRPr="00257147">
              <w:rPr>
                <w:rFonts w:ascii="Calibri" w:hAnsi="Calibri" w:cs="Arial"/>
                <w:sz w:val="24"/>
              </w:rPr>
              <w:t>a desarrollar</w:t>
            </w:r>
            <w:r w:rsidRPr="00257147">
              <w:rPr>
                <w:rFonts w:ascii="Calibri" w:hAnsi="Calibri" w:cs="Arial"/>
                <w:sz w:val="24"/>
              </w:rPr>
              <w:t xml:space="preserve"> la  conciencia de los derechos.</w:t>
            </w:r>
          </w:p>
          <w:p w:rsidR="00F2672D" w:rsidRPr="00257147" w:rsidRDefault="00F2672D" w:rsidP="00B8242E">
            <w:pPr>
              <w:spacing w:after="200"/>
              <w:jc w:val="both"/>
              <w:rPr>
                <w:rFonts w:ascii="Calibri" w:hAnsi="Calibri" w:cs="Arial"/>
                <w:sz w:val="24"/>
              </w:rPr>
            </w:pPr>
            <w:r w:rsidRPr="00257147">
              <w:rPr>
                <w:rFonts w:ascii="Calibri" w:hAnsi="Calibri" w:cs="Arial"/>
                <w:sz w:val="24"/>
              </w:rPr>
              <w:t xml:space="preserve">La propaganda oficial asegura que reina la democracia y que todos los derechos son defendidos y promovidos gracias a las políticas sociales y a la integridad de los tribunales de justicia. La propia Iglesia </w:t>
            </w:r>
            <w:r w:rsidR="005557A7" w:rsidRPr="00257147">
              <w:rPr>
                <w:rFonts w:ascii="Calibri" w:hAnsi="Calibri" w:cs="Arial"/>
                <w:sz w:val="24"/>
              </w:rPr>
              <w:t>se deja</w:t>
            </w:r>
            <w:r w:rsidRPr="00257147">
              <w:rPr>
                <w:rFonts w:ascii="Calibri" w:hAnsi="Calibri" w:cs="Arial"/>
                <w:sz w:val="24"/>
              </w:rPr>
              <w:t xml:space="preserve"> engañar por este discurso.  Sin embargo basta andar por las ciudades o por los campos para ver la realidad: los pobres son oprimidos tanto ahora como en los regímenes militares y la democracia, todavía no llegó a los pobres. Por consiguiente, la responsabilidad de la Iglesia permanece más urgente que nunca. Defender los derechos de los </w:t>
            </w:r>
            <w:r w:rsidR="005557A7" w:rsidRPr="00257147">
              <w:rPr>
                <w:rFonts w:ascii="Calibri" w:hAnsi="Calibri" w:cs="Arial"/>
                <w:sz w:val="24"/>
              </w:rPr>
              <w:t>pobres todavía</w:t>
            </w:r>
            <w:r w:rsidRPr="00257147">
              <w:rPr>
                <w:rFonts w:ascii="Calibri" w:hAnsi="Calibri" w:cs="Arial"/>
                <w:sz w:val="24"/>
              </w:rPr>
              <w:t xml:space="preserve"> es </w:t>
            </w:r>
            <w:r w:rsidR="005557A7" w:rsidRPr="00257147">
              <w:rPr>
                <w:rFonts w:ascii="Calibri" w:hAnsi="Calibri" w:cs="Arial"/>
                <w:sz w:val="24"/>
              </w:rPr>
              <w:t>tarea del</w:t>
            </w:r>
            <w:r w:rsidRPr="00257147">
              <w:rPr>
                <w:rFonts w:ascii="Calibri" w:hAnsi="Calibri" w:cs="Arial"/>
                <w:sz w:val="24"/>
              </w:rPr>
              <w:t xml:space="preserve"> pueblo de Dios.</w:t>
            </w:r>
          </w:p>
          <w:p w:rsidR="005D33D2" w:rsidRDefault="005D33D2" w:rsidP="00B8242E">
            <w:pPr>
              <w:spacing w:after="200"/>
              <w:jc w:val="both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F2672D">
              <w:rPr>
                <w:rFonts w:ascii="Calibri" w:hAnsi="Calibri" w:cs="Arial"/>
                <w:sz w:val="24"/>
                <w:szCs w:val="24"/>
                <w:lang w:val="es-ES"/>
              </w:rPr>
              <w:t xml:space="preserve">La jerarquía no vio, no oyó, no entendió, </w:t>
            </w:r>
            <w:r w:rsidR="005557A7" w:rsidRPr="00F2672D">
              <w:rPr>
                <w:rFonts w:ascii="Calibri" w:hAnsi="Calibri" w:cs="Arial"/>
                <w:sz w:val="24"/>
                <w:szCs w:val="24"/>
                <w:lang w:val="es-ES"/>
              </w:rPr>
              <w:t>no reconoció las</w:t>
            </w:r>
            <w:r w:rsidRPr="00F2672D">
              <w:rPr>
                <w:rFonts w:ascii="Calibri" w:hAnsi="Calibri" w:cs="Arial"/>
                <w:sz w:val="24"/>
                <w:szCs w:val="24"/>
                <w:lang w:val="es-ES"/>
              </w:rPr>
              <w:t xml:space="preserve"> señales de los tiempos.   Estaba totalmente ocupada </w:t>
            </w:r>
            <w:r w:rsidR="005557A7" w:rsidRPr="00F2672D">
              <w:rPr>
                <w:rFonts w:ascii="Calibri" w:hAnsi="Calibri" w:cs="Arial"/>
                <w:sz w:val="24"/>
                <w:szCs w:val="24"/>
                <w:lang w:val="es-ES"/>
              </w:rPr>
              <w:t>en defender</w:t>
            </w:r>
            <w:r w:rsidRPr="00F2672D">
              <w:rPr>
                <w:rFonts w:ascii="Calibri" w:hAnsi="Calibri" w:cs="Arial"/>
                <w:sz w:val="24"/>
                <w:szCs w:val="24"/>
                <w:lang w:val="es-ES"/>
              </w:rPr>
              <w:t xml:space="preserve"> el resto de la cristiandad, los últimos privilegios, las </w:t>
            </w:r>
            <w:r w:rsidR="005557A7" w:rsidRPr="00F2672D">
              <w:rPr>
                <w:rFonts w:ascii="Calibri" w:hAnsi="Calibri" w:cs="Arial"/>
                <w:sz w:val="24"/>
                <w:szCs w:val="24"/>
                <w:lang w:val="es-ES"/>
              </w:rPr>
              <w:t>últimas riquezas</w:t>
            </w:r>
            <w:r w:rsidRPr="00F2672D">
              <w:rPr>
                <w:rFonts w:ascii="Calibri" w:hAnsi="Calibri" w:cs="Arial"/>
                <w:sz w:val="24"/>
                <w:szCs w:val="24"/>
                <w:lang w:val="es-ES"/>
              </w:rPr>
              <w:t>, el resto de poder que todavía tenía.   No percibió lo que acontecía en el mundo</w:t>
            </w:r>
          </w:p>
          <w:p w:rsidR="005D33D2" w:rsidRPr="00257147" w:rsidRDefault="005D33D2" w:rsidP="00B8242E">
            <w:pPr>
              <w:spacing w:after="200"/>
              <w:jc w:val="both"/>
              <w:rPr>
                <w:rStyle w:val="hps"/>
                <w:rFonts w:ascii="Calibri" w:hAnsi="Calibri" w:cs="Arial"/>
                <w:sz w:val="28"/>
                <w:szCs w:val="24"/>
                <w:lang w:val="es-ES"/>
              </w:rPr>
            </w:pPr>
            <w:r w:rsidRPr="00257147">
              <w:rPr>
                <w:rFonts w:ascii="Calibri" w:hAnsi="Calibri" w:cs="Arial"/>
                <w:sz w:val="24"/>
              </w:rPr>
              <w:t>Hubo voces, sí</w:t>
            </w:r>
            <w:r w:rsidR="005557A7" w:rsidRPr="00257147">
              <w:rPr>
                <w:rFonts w:ascii="Calibri" w:hAnsi="Calibri" w:cs="Arial"/>
                <w:sz w:val="24"/>
              </w:rPr>
              <w:t>, que</w:t>
            </w:r>
            <w:r w:rsidRPr="00257147">
              <w:rPr>
                <w:rFonts w:ascii="Calibri" w:hAnsi="Calibri" w:cs="Arial"/>
                <w:sz w:val="24"/>
              </w:rPr>
              <w:t xml:space="preserve"> pidieron con insistencia </w:t>
            </w:r>
            <w:r w:rsidR="005557A7" w:rsidRPr="00257147">
              <w:rPr>
                <w:rFonts w:ascii="Calibri" w:hAnsi="Calibri" w:cs="Arial"/>
                <w:sz w:val="24"/>
              </w:rPr>
              <w:t>que toda</w:t>
            </w:r>
            <w:r w:rsidRPr="00257147">
              <w:rPr>
                <w:rFonts w:ascii="Calibri" w:hAnsi="Calibri" w:cs="Arial"/>
                <w:sz w:val="24"/>
              </w:rPr>
              <w:t xml:space="preserve"> la Iglesia se pusiese al lado de los pobres, se identificase con ellos</w:t>
            </w:r>
            <w:r w:rsidR="005557A7" w:rsidRPr="00257147">
              <w:rPr>
                <w:rFonts w:ascii="Calibri" w:hAnsi="Calibri" w:cs="Arial"/>
                <w:sz w:val="24"/>
              </w:rPr>
              <w:t>, reencontrarse</w:t>
            </w:r>
            <w:r w:rsidRPr="00257147">
              <w:rPr>
                <w:rFonts w:ascii="Calibri" w:hAnsi="Calibri" w:cs="Arial"/>
                <w:sz w:val="24"/>
              </w:rPr>
              <w:t xml:space="preserve"> así </w:t>
            </w:r>
            <w:r w:rsidR="005557A7" w:rsidRPr="00257147">
              <w:rPr>
                <w:rFonts w:ascii="Calibri" w:hAnsi="Calibri" w:cs="Arial"/>
                <w:sz w:val="24"/>
              </w:rPr>
              <w:t>con su</w:t>
            </w:r>
            <w:r w:rsidRPr="00257147">
              <w:rPr>
                <w:rFonts w:ascii="Calibri" w:hAnsi="Calibri" w:cs="Arial"/>
                <w:sz w:val="24"/>
              </w:rPr>
              <w:t xml:space="preserve"> verdadera misión.  No </w:t>
            </w:r>
            <w:r w:rsidR="005557A7" w:rsidRPr="00257147">
              <w:rPr>
                <w:rFonts w:ascii="Calibri" w:hAnsi="Calibri" w:cs="Arial"/>
                <w:sz w:val="24"/>
              </w:rPr>
              <w:t>hubo respuesta</w:t>
            </w:r>
            <w:r w:rsidRPr="00257147">
              <w:rPr>
                <w:rFonts w:ascii="Calibri" w:hAnsi="Calibri" w:cs="Arial"/>
                <w:sz w:val="24"/>
              </w:rPr>
              <w:t>.</w:t>
            </w:r>
          </w:p>
          <w:p w:rsidR="00A11D90" w:rsidRPr="00F2672D" w:rsidRDefault="00B8242E" w:rsidP="00B8242E">
            <w:pPr>
              <w:spacing w:after="200"/>
              <w:jc w:val="both"/>
              <w:rPr>
                <w:rStyle w:val="hps"/>
                <w:rFonts w:ascii="Calibri" w:hAnsi="Calibri" w:cs="Arial"/>
                <w:sz w:val="24"/>
                <w:szCs w:val="24"/>
                <w:lang w:val="es-ES"/>
              </w:rPr>
            </w:pPr>
            <w:r w:rsidRPr="00F2672D">
              <w:rPr>
                <w:rStyle w:val="hps"/>
                <w:rFonts w:ascii="Calibri" w:hAnsi="Calibri" w:cs="Arial"/>
                <w:sz w:val="24"/>
                <w:szCs w:val="24"/>
                <w:lang w:val="es-ES"/>
              </w:rPr>
              <w:t>En este sentido hay presión muy fuerte pesando hoy sobre los países latinoamericanos. Las recomendaciones del FMI van siempre en el mismo sentido: reducir los gastos sociales. Cada vez que un país está en crisis de pago de su deuda, la receta del FMI es la misma: reducir los gastos sociales. El Salvador, ha sido un buen alumno (aunque haya otros: Chile, Argentina, América Central y México). Para mantener una apariencia más decente, el gobierno coloca en la categoría de gastos sociales muchos gastos que, en realidad, sirven a los intereses de los grandes</w:t>
            </w:r>
            <w:r w:rsidR="005972D6" w:rsidRPr="00F2672D">
              <w:rPr>
                <w:rStyle w:val="hps"/>
                <w:rFonts w:ascii="Calibri" w:hAnsi="Calibri" w:cs="Arial"/>
                <w:sz w:val="24"/>
                <w:szCs w:val="24"/>
                <w:lang w:val="es-ES"/>
              </w:rPr>
              <w:t xml:space="preserve"> capitales.</w:t>
            </w:r>
          </w:p>
          <w:p w:rsidR="00277111" w:rsidRPr="00257147" w:rsidRDefault="00277111" w:rsidP="00257147">
            <w:pPr>
              <w:pStyle w:val="Textoindependienteprimerasangra1"/>
              <w:rPr>
                <w:lang w:val="es-ES"/>
              </w:rPr>
            </w:pPr>
            <w:r w:rsidRPr="00F2672D">
              <w:rPr>
                <w:rStyle w:val="hps"/>
                <w:rFonts w:cs="Arial"/>
                <w:lang w:val="es-ES"/>
              </w:rPr>
              <w:tab/>
            </w:r>
            <w:r w:rsidR="00257147" w:rsidRPr="00F2672D">
              <w:rPr>
                <w:rStyle w:val="hps"/>
                <w:rFonts w:cs="Arial"/>
                <w:lang w:val="es-ES"/>
              </w:rPr>
              <w:t xml:space="preserve">En la década de los 90 los organismos internacionales cambiaron el discurso. Delante del crecimiento de la pobreza en el mundo, empezaron a predicar la lucha contra la pobreza como prioridad para todas las naciones. Sin embargo, en la práctica, siguen recomendando el recorte de los gastos sociales, siguen imponiendo </w:t>
            </w:r>
          </w:p>
        </w:tc>
      </w:tr>
    </w:tbl>
    <w:p w:rsidR="0098616D" w:rsidRDefault="0098616D" w:rsidP="00277111"/>
    <w:sectPr w:rsidR="0098616D" w:rsidSect="00DE130F"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24" w:rsidRDefault="00505C24" w:rsidP="00534A42">
      <w:pPr>
        <w:spacing w:after="0" w:line="240" w:lineRule="auto"/>
      </w:pPr>
      <w:r>
        <w:separator/>
      </w:r>
    </w:p>
  </w:endnote>
  <w:endnote w:type="continuationSeparator" w:id="0">
    <w:p w:rsidR="00505C24" w:rsidRDefault="00505C24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24" w:rsidRDefault="00505C24" w:rsidP="00534A42">
      <w:pPr>
        <w:spacing w:after="0" w:line="240" w:lineRule="auto"/>
      </w:pPr>
      <w:r>
        <w:separator/>
      </w:r>
    </w:p>
  </w:footnote>
  <w:footnote w:type="continuationSeparator" w:id="0">
    <w:p w:rsidR="00505C24" w:rsidRDefault="00505C24" w:rsidP="0053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BA"/>
    <w:rsid w:val="00011433"/>
    <w:rsid w:val="00027451"/>
    <w:rsid w:val="00034B62"/>
    <w:rsid w:val="00040DCC"/>
    <w:rsid w:val="00077A83"/>
    <w:rsid w:val="000803E1"/>
    <w:rsid w:val="00083FB0"/>
    <w:rsid w:val="000961B4"/>
    <w:rsid w:val="000A5E3A"/>
    <w:rsid w:val="000C2F01"/>
    <w:rsid w:val="000D2E5B"/>
    <w:rsid w:val="000E6AF8"/>
    <w:rsid w:val="00146E4A"/>
    <w:rsid w:val="00150276"/>
    <w:rsid w:val="00176441"/>
    <w:rsid w:val="0017767E"/>
    <w:rsid w:val="00192E0B"/>
    <w:rsid w:val="001974FF"/>
    <w:rsid w:val="001A10D0"/>
    <w:rsid w:val="001A1A4A"/>
    <w:rsid w:val="001C3FAE"/>
    <w:rsid w:val="001F529B"/>
    <w:rsid w:val="00222A82"/>
    <w:rsid w:val="00243686"/>
    <w:rsid w:val="00257147"/>
    <w:rsid w:val="00272D45"/>
    <w:rsid w:val="00277111"/>
    <w:rsid w:val="00282BFD"/>
    <w:rsid w:val="002A4B5C"/>
    <w:rsid w:val="002C1FF8"/>
    <w:rsid w:val="002C2791"/>
    <w:rsid w:val="002C2F25"/>
    <w:rsid w:val="002D639D"/>
    <w:rsid w:val="002E46DD"/>
    <w:rsid w:val="00301C02"/>
    <w:rsid w:val="0031212C"/>
    <w:rsid w:val="00314C54"/>
    <w:rsid w:val="00322AC4"/>
    <w:rsid w:val="0032323A"/>
    <w:rsid w:val="003345BD"/>
    <w:rsid w:val="003469B3"/>
    <w:rsid w:val="00386F3C"/>
    <w:rsid w:val="00395AAF"/>
    <w:rsid w:val="003A405C"/>
    <w:rsid w:val="003B0018"/>
    <w:rsid w:val="003B5E96"/>
    <w:rsid w:val="003C725A"/>
    <w:rsid w:val="003F3D8D"/>
    <w:rsid w:val="004201FC"/>
    <w:rsid w:val="004347C9"/>
    <w:rsid w:val="00437EEB"/>
    <w:rsid w:val="00441CC8"/>
    <w:rsid w:val="00457590"/>
    <w:rsid w:val="004627F4"/>
    <w:rsid w:val="004641B8"/>
    <w:rsid w:val="004643CA"/>
    <w:rsid w:val="004A41F4"/>
    <w:rsid w:val="004E57A1"/>
    <w:rsid w:val="00505C24"/>
    <w:rsid w:val="0050723A"/>
    <w:rsid w:val="00534A42"/>
    <w:rsid w:val="00536E2F"/>
    <w:rsid w:val="005557A7"/>
    <w:rsid w:val="00556926"/>
    <w:rsid w:val="00556F51"/>
    <w:rsid w:val="005972D6"/>
    <w:rsid w:val="005B2775"/>
    <w:rsid w:val="005B51C1"/>
    <w:rsid w:val="005B768D"/>
    <w:rsid w:val="005D33D2"/>
    <w:rsid w:val="005F5184"/>
    <w:rsid w:val="0060709D"/>
    <w:rsid w:val="006109C6"/>
    <w:rsid w:val="00621FF8"/>
    <w:rsid w:val="00626368"/>
    <w:rsid w:val="00663355"/>
    <w:rsid w:val="006719F6"/>
    <w:rsid w:val="00672940"/>
    <w:rsid w:val="0069304A"/>
    <w:rsid w:val="0069516F"/>
    <w:rsid w:val="006B3C1F"/>
    <w:rsid w:val="006C3B8A"/>
    <w:rsid w:val="006C62BC"/>
    <w:rsid w:val="006E4CFB"/>
    <w:rsid w:val="00705583"/>
    <w:rsid w:val="00730568"/>
    <w:rsid w:val="00736373"/>
    <w:rsid w:val="00754790"/>
    <w:rsid w:val="00780E9F"/>
    <w:rsid w:val="00792490"/>
    <w:rsid w:val="00795A7C"/>
    <w:rsid w:val="007B00E5"/>
    <w:rsid w:val="007C39A9"/>
    <w:rsid w:val="007C60BC"/>
    <w:rsid w:val="007C7F9F"/>
    <w:rsid w:val="007D1F1E"/>
    <w:rsid w:val="007D52A2"/>
    <w:rsid w:val="007E07B9"/>
    <w:rsid w:val="007E5C6A"/>
    <w:rsid w:val="007F0DAE"/>
    <w:rsid w:val="00800108"/>
    <w:rsid w:val="008432E6"/>
    <w:rsid w:val="00846259"/>
    <w:rsid w:val="0086050D"/>
    <w:rsid w:val="008872EF"/>
    <w:rsid w:val="0089711C"/>
    <w:rsid w:val="008C46E6"/>
    <w:rsid w:val="008C7493"/>
    <w:rsid w:val="008F4D65"/>
    <w:rsid w:val="00902058"/>
    <w:rsid w:val="00913F98"/>
    <w:rsid w:val="00935788"/>
    <w:rsid w:val="00974E45"/>
    <w:rsid w:val="0098616D"/>
    <w:rsid w:val="00996D49"/>
    <w:rsid w:val="009A1C63"/>
    <w:rsid w:val="009B2BAA"/>
    <w:rsid w:val="009D1A0F"/>
    <w:rsid w:val="009D7065"/>
    <w:rsid w:val="009F208E"/>
    <w:rsid w:val="009F5860"/>
    <w:rsid w:val="00A11D90"/>
    <w:rsid w:val="00A13BED"/>
    <w:rsid w:val="00A31C50"/>
    <w:rsid w:val="00A34095"/>
    <w:rsid w:val="00A348A9"/>
    <w:rsid w:val="00A4656E"/>
    <w:rsid w:val="00A6769C"/>
    <w:rsid w:val="00A7296C"/>
    <w:rsid w:val="00A76C80"/>
    <w:rsid w:val="00A92985"/>
    <w:rsid w:val="00A949F3"/>
    <w:rsid w:val="00A96B08"/>
    <w:rsid w:val="00A96E7A"/>
    <w:rsid w:val="00AA2872"/>
    <w:rsid w:val="00AA61C8"/>
    <w:rsid w:val="00AA6B8F"/>
    <w:rsid w:val="00AF1B06"/>
    <w:rsid w:val="00AF2745"/>
    <w:rsid w:val="00AF4DE1"/>
    <w:rsid w:val="00B3394C"/>
    <w:rsid w:val="00B6511F"/>
    <w:rsid w:val="00B6534F"/>
    <w:rsid w:val="00B66E03"/>
    <w:rsid w:val="00B8219F"/>
    <w:rsid w:val="00B8242E"/>
    <w:rsid w:val="00B920C1"/>
    <w:rsid w:val="00B92262"/>
    <w:rsid w:val="00BA4BE9"/>
    <w:rsid w:val="00BB4B3F"/>
    <w:rsid w:val="00BC6CD4"/>
    <w:rsid w:val="00BC70E3"/>
    <w:rsid w:val="00C12EFC"/>
    <w:rsid w:val="00C41208"/>
    <w:rsid w:val="00C41537"/>
    <w:rsid w:val="00C64E69"/>
    <w:rsid w:val="00CD122B"/>
    <w:rsid w:val="00CD616A"/>
    <w:rsid w:val="00D11CBC"/>
    <w:rsid w:val="00D41253"/>
    <w:rsid w:val="00D6733F"/>
    <w:rsid w:val="00D90A70"/>
    <w:rsid w:val="00DA68E1"/>
    <w:rsid w:val="00DC298E"/>
    <w:rsid w:val="00DD05C7"/>
    <w:rsid w:val="00DE130F"/>
    <w:rsid w:val="00DE2094"/>
    <w:rsid w:val="00DE538F"/>
    <w:rsid w:val="00E05428"/>
    <w:rsid w:val="00E1080B"/>
    <w:rsid w:val="00E40CCC"/>
    <w:rsid w:val="00E50E4E"/>
    <w:rsid w:val="00E55E71"/>
    <w:rsid w:val="00E91E2E"/>
    <w:rsid w:val="00E965EE"/>
    <w:rsid w:val="00EA6ADA"/>
    <w:rsid w:val="00EB5207"/>
    <w:rsid w:val="00EC138C"/>
    <w:rsid w:val="00ED2602"/>
    <w:rsid w:val="00EE47BA"/>
    <w:rsid w:val="00EF6447"/>
    <w:rsid w:val="00F028F8"/>
    <w:rsid w:val="00F2672D"/>
    <w:rsid w:val="00F37E1A"/>
    <w:rsid w:val="00F43D03"/>
    <w:rsid w:val="00F62FDB"/>
    <w:rsid w:val="00FA20BA"/>
    <w:rsid w:val="00FB3BD5"/>
    <w:rsid w:val="00FD725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D252-E37C-4520-9F54-B76BF9B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4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A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653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709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53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34A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34A42"/>
    <w:rPr>
      <w:vertAlign w:val="superscript"/>
    </w:rPr>
  </w:style>
  <w:style w:type="character" w:customStyle="1" w:styleId="Caracteresdenotaalpie">
    <w:name w:val="Caracteres de nota al pie"/>
    <w:rsid w:val="00243686"/>
    <w:rPr>
      <w:vertAlign w:val="superscript"/>
    </w:rPr>
  </w:style>
  <w:style w:type="character" w:customStyle="1" w:styleId="hps">
    <w:name w:val="hps"/>
    <w:basedOn w:val="Fuentedeprrafopredeter"/>
    <w:rsid w:val="00B8242E"/>
  </w:style>
  <w:style w:type="paragraph" w:customStyle="1" w:styleId="Textoindependienteprimerasangra1">
    <w:name w:val="Texto independiente primera sangría1"/>
    <w:basedOn w:val="Textoindependiente"/>
    <w:rsid w:val="00B8242E"/>
    <w:pPr>
      <w:suppressAutoHyphens/>
      <w:spacing w:line="240" w:lineRule="auto"/>
      <w:ind w:firstLine="210"/>
      <w:jc w:val="both"/>
    </w:pPr>
    <w:rPr>
      <w:rFonts w:ascii="Calibri" w:eastAsia="Times New Roman" w:hAnsi="Calibri" w:cs="Calibri"/>
      <w:kern w:val="1"/>
      <w:sz w:val="24"/>
      <w:szCs w:val="24"/>
      <w:lang w:val="es-C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2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CA70-9BC2-4A2D-9556-C137F4E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1247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Van de Velde</dc:creator>
  <cp:lastModifiedBy>Luis Van De Velde</cp:lastModifiedBy>
  <cp:revision>4</cp:revision>
  <cp:lastPrinted>2014-06-11T17:25:00Z</cp:lastPrinted>
  <dcterms:created xsi:type="dcterms:W3CDTF">2016-03-30T15:41:00Z</dcterms:created>
  <dcterms:modified xsi:type="dcterms:W3CDTF">2016-03-31T01:58:00Z</dcterms:modified>
</cp:coreProperties>
</file>