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846" w:type="dxa"/>
        <w:tblInd w:w="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846"/>
        <w:gridCol w:w="8500"/>
      </w:tblGrid>
      <w:tr w:rsidR="00EE47BA" w:rsidRPr="0024289D" w:rsidTr="0094764D">
        <w:trPr>
          <w:trHeight w:val="9620"/>
        </w:trPr>
        <w:tc>
          <w:tcPr>
            <w:tcW w:w="8500" w:type="dxa"/>
          </w:tcPr>
          <w:p w:rsidR="009644E3" w:rsidRDefault="009644E3" w:rsidP="00D80BBC">
            <w:pPr>
              <w:pStyle w:val="Sinespaciado"/>
              <w:rPr>
                <w:rFonts w:ascii="Calibri" w:hAnsi="Calibri"/>
                <w:lang w:val="es-ES"/>
              </w:rPr>
            </w:pPr>
            <w:r w:rsidRPr="007B2BEC">
              <w:rPr>
                <w:rFonts w:ascii="Calibri" w:hAnsi="Calibri"/>
                <w:b/>
                <w:noProof/>
                <w:sz w:val="32"/>
                <w:lang w:eastAsia="es-SV"/>
              </w:rPr>
              <w:drawing>
                <wp:anchor distT="0" distB="0" distL="114300" distR="114300" simplePos="0" relativeHeight="251666432" behindDoc="0" locked="0" layoutInCell="1" allowOverlap="1" wp14:anchorId="1E9727ED" wp14:editId="27E378FB">
                  <wp:simplePos x="0" y="0"/>
                  <wp:positionH relativeFrom="column">
                    <wp:posOffset>12700</wp:posOffset>
                  </wp:positionH>
                  <wp:positionV relativeFrom="paragraph">
                    <wp:posOffset>2009140</wp:posOffset>
                  </wp:positionV>
                  <wp:extent cx="2166620" cy="2299335"/>
                  <wp:effectExtent l="0" t="0" r="5080" b="5715"/>
                  <wp:wrapSquare wrapText="bothSides"/>
                  <wp:docPr id="4" name="Picture 4" descr="https://salvadorsolidaridadconcuba.files.wordpress.com/2013/03/romero2008-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lvadorsolidaridadconcuba.files.wordpress.com/2013/03/romero2008-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620" cy="2299335"/>
                          </a:xfrm>
                          <a:prstGeom prst="rect">
                            <a:avLst/>
                          </a:prstGeom>
                          <a:noFill/>
                          <a:ln>
                            <a:noFill/>
                          </a:ln>
                        </pic:spPr>
                      </pic:pic>
                    </a:graphicData>
                  </a:graphic>
                </wp:anchor>
              </w:drawing>
            </w:r>
            <w:r w:rsidR="002C2791" w:rsidRPr="007B2BEC">
              <w:rPr>
                <w:rFonts w:ascii="Calibri" w:hAnsi="Calibri"/>
                <w:b/>
                <w:sz w:val="32"/>
              </w:rPr>
              <w:t>Monseñor Romero nos recuerda</w:t>
            </w:r>
            <w:r w:rsidR="00E50E4E" w:rsidRPr="007B2BEC">
              <w:rPr>
                <w:rFonts w:ascii="Calibri" w:hAnsi="Calibri"/>
                <w:b/>
                <w:sz w:val="32"/>
              </w:rPr>
              <w:t>:</w:t>
            </w:r>
            <w:r w:rsidR="00E50E4E" w:rsidRPr="007B2BEC">
              <w:rPr>
                <w:rFonts w:ascii="Calibri" w:hAnsi="Calibri"/>
                <w:sz w:val="32"/>
              </w:rPr>
              <w:t xml:space="preserve"> </w:t>
            </w:r>
            <w:r w:rsidR="00E50E4E" w:rsidRPr="007B2BEC">
              <w:rPr>
                <w:rFonts w:ascii="Calibri" w:hAnsi="Calibri"/>
                <w:sz w:val="24"/>
              </w:rPr>
              <w:t>“</w:t>
            </w:r>
            <w:r w:rsidR="00906EF4" w:rsidRPr="007B2BEC">
              <w:rPr>
                <w:rFonts w:ascii="Calibri" w:hAnsi="Calibri"/>
                <w:sz w:val="24"/>
                <w:lang w:val="es-ES"/>
              </w:rPr>
              <w:t xml:space="preserve">“...La palabra que a muchos molesta, la liberación, es una realidad de la redención de Cristo. La liberación quiere decir la redención de los hombres, no sólo después de la muerte para decirles «confórmense mientras viven». No. Liberación quiere decir que no exista en el mundo la explotación del hombre por el hombre. Liberación quiere decir redención que quiere libertar al hombre de tantas esclavitudes. Esclavitud es el analfabetismo. Esclavitud es el hambre, por no tener con qué comprar comida. Esclavitud es la carencia de techo, no tener donde vivir. Esclavitud, miseria, todo eso va junto....” </w:t>
            </w:r>
            <w:r w:rsidR="00906EF4" w:rsidRPr="0024289D">
              <w:rPr>
                <w:rFonts w:ascii="Calibri" w:hAnsi="Calibri"/>
                <w:lang w:val="es-ES"/>
              </w:rPr>
              <w:t>(Romero, 1977:).</w:t>
            </w:r>
          </w:p>
          <w:p w:rsidR="00A97B7D" w:rsidRPr="0024289D" w:rsidRDefault="00A97B7D" w:rsidP="00D80BBC">
            <w:pPr>
              <w:pStyle w:val="Sinespaciado"/>
              <w:rPr>
                <w:rFonts w:ascii="Calibri" w:hAnsi="Calibri"/>
                <w:lang w:val="es-ES"/>
              </w:rPr>
            </w:pPr>
          </w:p>
          <w:p w:rsidR="00974E45" w:rsidRPr="0024289D" w:rsidRDefault="00176441" w:rsidP="009644E3">
            <w:pPr>
              <w:autoSpaceDE w:val="0"/>
              <w:autoSpaceDN w:val="0"/>
              <w:adjustRightInd w:val="0"/>
              <w:rPr>
                <w:rFonts w:ascii="Calibri" w:hAnsi="Calibri"/>
                <w:sz w:val="24"/>
                <w:szCs w:val="24"/>
                <w:lang w:val="es-ES"/>
              </w:rPr>
            </w:pPr>
            <w:r w:rsidRPr="0024289D">
              <w:rPr>
                <w:rFonts w:ascii="Calibri" w:hAnsi="Calibri"/>
                <w:b/>
                <w:sz w:val="24"/>
                <w:szCs w:val="24"/>
                <w:lang w:val="es-ES"/>
              </w:rPr>
              <w:t xml:space="preserve"> </w:t>
            </w:r>
          </w:p>
          <w:p w:rsidR="00A90598" w:rsidRPr="0024289D" w:rsidRDefault="00A90598" w:rsidP="00C87C04">
            <w:pPr>
              <w:jc w:val="both"/>
              <w:rPr>
                <w:rFonts w:ascii="Calibri" w:hAnsi="Calibri"/>
                <w:sz w:val="24"/>
                <w:szCs w:val="24"/>
                <w:lang w:val="es-ES"/>
              </w:rPr>
            </w:pPr>
          </w:p>
          <w:p w:rsidR="00C87C04" w:rsidRPr="00A97B7D" w:rsidRDefault="00A90598" w:rsidP="00C87C04">
            <w:pPr>
              <w:jc w:val="both"/>
              <w:rPr>
                <w:rFonts w:ascii="Calibri" w:hAnsi="Calibri"/>
                <w:b/>
                <w:sz w:val="36"/>
                <w:szCs w:val="24"/>
                <w:lang w:val="es-ES"/>
              </w:rPr>
            </w:pPr>
            <w:r w:rsidRPr="00A97B7D">
              <w:rPr>
                <w:rFonts w:ascii="Calibri" w:hAnsi="Calibri"/>
                <w:b/>
                <w:sz w:val="36"/>
                <w:szCs w:val="24"/>
                <w:lang w:val="es-ES"/>
              </w:rPr>
              <w:t xml:space="preserve">¿Qué hacemos para despertar </w:t>
            </w:r>
            <w:r w:rsidR="00C87C04" w:rsidRPr="00A97B7D">
              <w:rPr>
                <w:rFonts w:ascii="Calibri" w:hAnsi="Calibri"/>
                <w:b/>
                <w:sz w:val="36"/>
                <w:szCs w:val="24"/>
                <w:lang w:val="es-ES"/>
              </w:rPr>
              <w:t>la conciencia de los pobres, para que  no sigan creyendo</w:t>
            </w:r>
            <w:r w:rsidRPr="00A97B7D">
              <w:rPr>
                <w:rFonts w:ascii="Calibri" w:hAnsi="Calibri"/>
                <w:b/>
                <w:sz w:val="36"/>
                <w:szCs w:val="24"/>
                <w:lang w:val="es-ES"/>
              </w:rPr>
              <w:t xml:space="preserve"> que la pobreza sea la voluntad de Dios y se den cuenta cuáles son sus derechos</w:t>
            </w:r>
            <w:r w:rsidR="00C87C04" w:rsidRPr="00A97B7D">
              <w:rPr>
                <w:rFonts w:ascii="Calibri" w:hAnsi="Calibri"/>
                <w:b/>
                <w:sz w:val="36"/>
                <w:szCs w:val="24"/>
                <w:lang w:val="es-ES"/>
              </w:rPr>
              <w:t>?</w:t>
            </w: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Default="00A97B7D" w:rsidP="00C87C04">
            <w:pPr>
              <w:jc w:val="both"/>
              <w:rPr>
                <w:rFonts w:ascii="Calibri" w:hAnsi="Calibri"/>
                <w:sz w:val="24"/>
                <w:szCs w:val="24"/>
                <w:lang w:val="es-ES"/>
              </w:rPr>
            </w:pPr>
          </w:p>
          <w:p w:rsidR="00A97B7D" w:rsidRPr="00A97B7D" w:rsidRDefault="00A97B7D" w:rsidP="00C87C04">
            <w:pPr>
              <w:jc w:val="both"/>
              <w:rPr>
                <w:rFonts w:ascii="Calibri" w:hAnsi="Calibri"/>
                <w:sz w:val="36"/>
                <w:szCs w:val="24"/>
                <w:lang w:val="es-ES"/>
              </w:rPr>
            </w:pPr>
            <w:r w:rsidRPr="00A97B7D">
              <w:rPr>
                <w:rFonts w:ascii="Calibri" w:hAnsi="Calibri"/>
                <w:b/>
                <w:sz w:val="36"/>
                <w:szCs w:val="24"/>
                <w:lang w:val="es-ES"/>
              </w:rPr>
              <w:t xml:space="preserve">Actuar. </w:t>
            </w:r>
            <w:r w:rsidRPr="00A97B7D">
              <w:rPr>
                <w:rFonts w:ascii="Calibri" w:hAnsi="Calibri"/>
                <w:sz w:val="36"/>
                <w:szCs w:val="24"/>
                <w:lang w:val="es-ES"/>
              </w:rPr>
              <w:t>¿De qué manera las CEBs estamos asumiendo el compromiso de formar conciencia de pueblo de Dios?</w:t>
            </w:r>
          </w:p>
          <w:p w:rsidR="00A97B7D" w:rsidRDefault="00A97B7D" w:rsidP="00C87C04">
            <w:pPr>
              <w:jc w:val="both"/>
              <w:rPr>
                <w:rFonts w:ascii="Calibri" w:hAnsi="Calibri"/>
                <w:sz w:val="24"/>
                <w:szCs w:val="24"/>
                <w:lang w:val="es-ES"/>
              </w:rPr>
            </w:pPr>
          </w:p>
          <w:p w:rsidR="00A97B7D" w:rsidRPr="0024289D" w:rsidRDefault="00A97B7D" w:rsidP="00C87C04">
            <w:pPr>
              <w:jc w:val="both"/>
              <w:rPr>
                <w:rFonts w:ascii="Calibri" w:hAnsi="Calibri"/>
                <w:b/>
                <w:sz w:val="24"/>
                <w:szCs w:val="24"/>
              </w:rPr>
            </w:pPr>
            <w:r>
              <w:rPr>
                <w:rFonts w:ascii="Calibri" w:hAnsi="Calibri"/>
                <w:b/>
                <w:sz w:val="24"/>
                <w:szCs w:val="24"/>
              </w:rPr>
              <w:t>____________________________________________________________________</w:t>
            </w:r>
          </w:p>
          <w:p w:rsidR="00011433" w:rsidRPr="0024289D" w:rsidRDefault="00A97B7D" w:rsidP="00040DCC">
            <w:pPr>
              <w:jc w:val="center"/>
              <w:rPr>
                <w:rFonts w:ascii="Calibri" w:hAnsi="Calibri"/>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222A82" w:rsidRPr="00A97B7D">
              <w:rPr>
                <w:rFonts w:ascii="Calibri" w:hAnsi="Calibri"/>
                <w:b/>
                <w:i/>
              </w:rPr>
              <w:t>AM</w:t>
            </w:r>
          </w:p>
          <w:p w:rsidR="00A97B7D" w:rsidRPr="0024289D" w:rsidRDefault="00A97B7D" w:rsidP="00A97B7D">
            <w:pPr>
              <w:jc w:val="both"/>
              <w:rPr>
                <w:rFonts w:ascii="Calibri" w:hAnsi="Calibri" w:cs="Arial"/>
                <w:color w:val="000000"/>
                <w:sz w:val="24"/>
                <w:szCs w:val="24"/>
              </w:rPr>
            </w:pPr>
            <w:bookmarkStart w:id="0" w:name="_GoBack"/>
            <w:bookmarkEnd w:id="0"/>
            <w:r w:rsidRPr="0024289D">
              <w:rPr>
                <w:rFonts w:ascii="Calibri" w:hAnsi="Calibri" w:cs="Arial"/>
                <w:color w:val="000000"/>
                <w:sz w:val="24"/>
                <w:szCs w:val="24"/>
              </w:rPr>
              <w:lastRenderedPageBreak/>
              <w:t>Sin duda tenemos el ejemplo de obispos, sacerdotes, religiosos y laicos comprometidos, que, vencieron el miedo, denunciaron, enfrentaron, rechazaron la intimidación – y en muchos casos fueron muertos, cambió mucho la mentalidad del pueblo.</w:t>
            </w:r>
          </w:p>
          <w:p w:rsidR="00A97B7D" w:rsidRPr="0024289D" w:rsidRDefault="00A97B7D" w:rsidP="00A97B7D">
            <w:pPr>
              <w:jc w:val="both"/>
              <w:rPr>
                <w:rFonts w:ascii="Calibri" w:hAnsi="Calibri" w:cs="Arial"/>
                <w:color w:val="FF0000"/>
                <w:sz w:val="24"/>
                <w:szCs w:val="24"/>
              </w:rPr>
            </w:pPr>
            <w:r w:rsidRPr="0024289D">
              <w:rPr>
                <w:rFonts w:ascii="Calibri" w:hAnsi="Calibri" w:cs="Arial"/>
                <w:color w:val="000000"/>
                <w:sz w:val="24"/>
                <w:szCs w:val="24"/>
              </w:rPr>
              <w:t xml:space="preserve"> Por eso mismo es tan importante la memoria de los mártires latino-americanos.  </w:t>
            </w:r>
          </w:p>
          <w:p w:rsidR="006D5CF4" w:rsidRPr="0024289D" w:rsidRDefault="006D5CF4" w:rsidP="006D5CF4">
            <w:pPr>
              <w:jc w:val="both"/>
              <w:rPr>
                <w:rFonts w:ascii="Calibri" w:hAnsi="Calibri" w:cs="Arial"/>
                <w:color w:val="000000"/>
                <w:sz w:val="24"/>
                <w:szCs w:val="24"/>
              </w:rPr>
            </w:pPr>
            <w:r w:rsidRPr="0024289D">
              <w:rPr>
                <w:rFonts w:ascii="Calibri" w:hAnsi="Calibri" w:cs="Arial"/>
                <w:color w:val="000000"/>
                <w:sz w:val="24"/>
                <w:szCs w:val="24"/>
              </w:rPr>
              <w:t xml:space="preserve">El ejemplo de personas de Iglesia que arriesgaron su vida por el pueblo vale mucho. En nuestro país tenemos, muchos ejemplos de hombres y mujeres que defendieron la dignidad del pueblo hasta entregar sus vidas. </w:t>
            </w:r>
          </w:p>
          <w:p w:rsidR="006D5CF4" w:rsidRPr="0024289D" w:rsidRDefault="00A81FFB" w:rsidP="006D5CF4">
            <w:pPr>
              <w:jc w:val="both"/>
              <w:rPr>
                <w:rFonts w:ascii="Calibri" w:hAnsi="Calibri" w:cs="Arial"/>
                <w:color w:val="000000"/>
                <w:sz w:val="24"/>
                <w:szCs w:val="24"/>
              </w:rPr>
            </w:pPr>
            <w:r w:rsidRPr="0024289D">
              <w:rPr>
                <w:rFonts w:ascii="Calibri" w:hAnsi="Calibri" w:cs="Arial"/>
                <w:color w:val="000000"/>
                <w:sz w:val="24"/>
                <w:szCs w:val="24"/>
              </w:rPr>
              <w:t>Hoy en nuestros días,</w:t>
            </w:r>
            <w:r w:rsidR="006D5CF4" w:rsidRPr="0024289D">
              <w:rPr>
                <w:rFonts w:ascii="Calibri" w:hAnsi="Calibri" w:cs="Arial"/>
                <w:color w:val="000000"/>
                <w:sz w:val="24"/>
                <w:szCs w:val="24"/>
              </w:rPr>
              <w:t xml:space="preserve"> la religión ocupa todavía un lugar central en la cultura de los pobres.  </w:t>
            </w:r>
          </w:p>
          <w:p w:rsidR="00024252" w:rsidRPr="0024289D" w:rsidRDefault="00024252" w:rsidP="001836D9">
            <w:pPr>
              <w:jc w:val="both"/>
              <w:rPr>
                <w:rFonts w:ascii="Calibri" w:hAnsi="Calibri" w:cs="Arial"/>
                <w:color w:val="000000"/>
                <w:sz w:val="24"/>
                <w:szCs w:val="24"/>
              </w:rPr>
            </w:pPr>
            <w:r w:rsidRPr="0024289D">
              <w:rPr>
                <w:rFonts w:ascii="Calibri" w:hAnsi="Calibri" w:cs="Arial"/>
                <w:color w:val="000000"/>
                <w:sz w:val="24"/>
                <w:szCs w:val="24"/>
              </w:rPr>
              <w:t xml:space="preserve">Las motivaciones básicas todavía vienen de la religión. Si la religión confiere coraje y constancia, sirve para superar el miedo, puede ofrecer </w:t>
            </w:r>
            <w:r w:rsidR="00A97B7D" w:rsidRPr="0024289D">
              <w:rPr>
                <w:rFonts w:ascii="Calibri" w:hAnsi="Calibri" w:cs="Arial"/>
                <w:color w:val="000000"/>
                <w:sz w:val="24"/>
                <w:szCs w:val="24"/>
              </w:rPr>
              <w:t>una contribución</w:t>
            </w:r>
            <w:r w:rsidRPr="0024289D">
              <w:rPr>
                <w:rFonts w:ascii="Calibri" w:hAnsi="Calibri" w:cs="Arial"/>
                <w:color w:val="000000"/>
                <w:sz w:val="24"/>
                <w:szCs w:val="24"/>
              </w:rPr>
              <w:t xml:space="preserve"> importante.</w:t>
            </w:r>
          </w:p>
          <w:p w:rsidR="001836D9" w:rsidRPr="0024289D" w:rsidRDefault="001836D9" w:rsidP="001836D9">
            <w:pPr>
              <w:jc w:val="both"/>
              <w:rPr>
                <w:rFonts w:ascii="Calibri" w:hAnsi="Calibri" w:cs="Arial"/>
                <w:color w:val="FF0000"/>
                <w:sz w:val="24"/>
                <w:szCs w:val="24"/>
              </w:rPr>
            </w:pPr>
            <w:r w:rsidRPr="0024289D">
              <w:rPr>
                <w:rFonts w:ascii="Calibri" w:hAnsi="Calibri" w:cs="Arial"/>
                <w:color w:val="000000"/>
                <w:sz w:val="24"/>
                <w:szCs w:val="24"/>
              </w:rPr>
              <w:t xml:space="preserve">Ahora bien, </w:t>
            </w:r>
            <w:r w:rsidR="0039009C" w:rsidRPr="0024289D">
              <w:rPr>
                <w:rFonts w:ascii="Calibri" w:hAnsi="Calibri" w:cs="Arial"/>
                <w:color w:val="000000"/>
                <w:sz w:val="24"/>
                <w:szCs w:val="24"/>
              </w:rPr>
              <w:t xml:space="preserve">no todo lo que la religión o las iglesias han hecho ha sido bueno,  ya que </w:t>
            </w:r>
            <w:r w:rsidRPr="0024289D">
              <w:rPr>
                <w:rFonts w:ascii="Calibri" w:hAnsi="Calibri" w:cs="Arial"/>
                <w:color w:val="000000"/>
                <w:sz w:val="24"/>
                <w:szCs w:val="24"/>
              </w:rPr>
              <w:t>durante siglos</w:t>
            </w:r>
            <w:r w:rsidR="0039009C" w:rsidRPr="0024289D">
              <w:rPr>
                <w:rFonts w:ascii="Calibri" w:hAnsi="Calibri" w:cs="Arial"/>
                <w:color w:val="000000"/>
                <w:sz w:val="24"/>
                <w:szCs w:val="24"/>
              </w:rPr>
              <w:t>,</w:t>
            </w:r>
            <w:r w:rsidRPr="0024289D">
              <w:rPr>
                <w:rFonts w:ascii="Calibri" w:hAnsi="Calibri" w:cs="Arial"/>
                <w:color w:val="000000"/>
                <w:sz w:val="24"/>
                <w:szCs w:val="24"/>
              </w:rPr>
              <w:t xml:space="preserve"> la religión sirvió más para apagar la  conciencia del pueblo que para  despertarla.   </w:t>
            </w:r>
            <w:r w:rsidR="00A97B7D" w:rsidRPr="0024289D">
              <w:rPr>
                <w:rFonts w:ascii="Calibri" w:hAnsi="Calibri" w:cs="Arial"/>
                <w:color w:val="000000"/>
                <w:sz w:val="24"/>
                <w:szCs w:val="24"/>
              </w:rPr>
              <w:t>Durante siglos enseñaron</w:t>
            </w:r>
            <w:r w:rsidRPr="0024289D">
              <w:rPr>
                <w:rFonts w:ascii="Calibri" w:hAnsi="Calibri" w:cs="Arial"/>
                <w:color w:val="000000"/>
                <w:sz w:val="24"/>
                <w:szCs w:val="24"/>
              </w:rPr>
              <w:t xml:space="preserve"> a los </w:t>
            </w:r>
            <w:r w:rsidR="00A97B7D" w:rsidRPr="0024289D">
              <w:rPr>
                <w:rFonts w:ascii="Calibri" w:hAnsi="Calibri" w:cs="Arial"/>
                <w:color w:val="000000"/>
                <w:sz w:val="24"/>
                <w:szCs w:val="24"/>
              </w:rPr>
              <w:t>pobres que</w:t>
            </w:r>
            <w:r w:rsidRPr="0024289D">
              <w:rPr>
                <w:rFonts w:ascii="Calibri" w:hAnsi="Calibri" w:cs="Arial"/>
                <w:color w:val="000000"/>
                <w:sz w:val="24"/>
                <w:szCs w:val="24"/>
              </w:rPr>
              <w:t xml:space="preserve"> la voluntad de Dios era que se conformasen, que no resistiesen, que no fuesen insubordinados.   Daban como ejemplo a Jesús, que no resistió a los que lo crucificaban.    Jesús era el ejemplo para ser seguido en </w:t>
            </w:r>
            <w:r w:rsidR="00A97B7D" w:rsidRPr="0024289D">
              <w:rPr>
                <w:rFonts w:ascii="Calibri" w:hAnsi="Calibri" w:cs="Arial"/>
                <w:color w:val="000000"/>
                <w:sz w:val="24"/>
                <w:szCs w:val="24"/>
              </w:rPr>
              <w:t>todas las</w:t>
            </w:r>
            <w:r w:rsidRPr="0024289D">
              <w:rPr>
                <w:rFonts w:ascii="Calibri" w:hAnsi="Calibri" w:cs="Arial"/>
                <w:color w:val="000000"/>
                <w:sz w:val="24"/>
                <w:szCs w:val="24"/>
              </w:rPr>
              <w:t xml:space="preserve"> crucifixiones de la vida cotidiana.    </w:t>
            </w:r>
            <w:r w:rsidR="0039009C" w:rsidRPr="0024289D">
              <w:rPr>
                <w:rFonts w:ascii="Calibri" w:hAnsi="Calibri" w:cs="Arial"/>
                <w:color w:val="000000"/>
                <w:sz w:val="24"/>
                <w:szCs w:val="24"/>
              </w:rPr>
              <w:t>Esta teología de dominación, todavía sigue muy presente en muchas iglesias y practicada, por muchos pastores</w:t>
            </w:r>
            <w:r w:rsidR="00A81FFB" w:rsidRPr="0024289D">
              <w:rPr>
                <w:rFonts w:ascii="Calibri" w:hAnsi="Calibri" w:cs="Arial"/>
                <w:color w:val="000000"/>
                <w:sz w:val="24"/>
                <w:szCs w:val="24"/>
              </w:rPr>
              <w:t xml:space="preserve"> hoy en </w:t>
            </w:r>
            <w:r w:rsidR="00532B11" w:rsidRPr="0024289D">
              <w:rPr>
                <w:rFonts w:ascii="Calibri" w:hAnsi="Calibri" w:cs="Arial"/>
                <w:color w:val="000000"/>
                <w:sz w:val="24"/>
                <w:szCs w:val="24"/>
              </w:rPr>
              <w:t>día</w:t>
            </w:r>
            <w:r w:rsidR="00A81FFB" w:rsidRPr="0024289D">
              <w:rPr>
                <w:rFonts w:ascii="Calibri" w:hAnsi="Calibri" w:cs="Arial"/>
                <w:color w:val="000000"/>
                <w:sz w:val="24"/>
                <w:szCs w:val="24"/>
              </w:rPr>
              <w:t>.</w:t>
            </w:r>
          </w:p>
          <w:p w:rsidR="001836D9" w:rsidRPr="0024289D" w:rsidRDefault="008443E0" w:rsidP="0060484D">
            <w:pPr>
              <w:jc w:val="both"/>
              <w:rPr>
                <w:rFonts w:ascii="Calibri" w:hAnsi="Calibri" w:cs="Arial"/>
                <w:color w:val="000000"/>
                <w:sz w:val="24"/>
                <w:szCs w:val="24"/>
              </w:rPr>
            </w:pPr>
            <w:r w:rsidRPr="0024289D">
              <w:rPr>
                <w:rFonts w:ascii="Calibri" w:hAnsi="Calibri" w:cs="Arial"/>
                <w:noProof/>
                <w:color w:val="FF0000"/>
                <w:sz w:val="24"/>
                <w:szCs w:val="24"/>
                <w:lang w:eastAsia="es-SV"/>
              </w:rPr>
              <w:drawing>
                <wp:anchor distT="0" distB="0" distL="114300" distR="114300" simplePos="0" relativeHeight="251665408" behindDoc="0" locked="0" layoutInCell="1" allowOverlap="1">
                  <wp:simplePos x="0" y="0"/>
                  <wp:positionH relativeFrom="column">
                    <wp:posOffset>-5715</wp:posOffset>
                  </wp:positionH>
                  <wp:positionV relativeFrom="paragraph">
                    <wp:posOffset>45085</wp:posOffset>
                  </wp:positionV>
                  <wp:extent cx="2729230" cy="1951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9230" cy="1951355"/>
                          </a:xfrm>
                          <a:prstGeom prst="rect">
                            <a:avLst/>
                          </a:prstGeom>
                          <a:noFill/>
                        </pic:spPr>
                      </pic:pic>
                    </a:graphicData>
                  </a:graphic>
                </wp:anchor>
              </w:drawing>
            </w:r>
          </w:p>
          <w:p w:rsidR="0060484D" w:rsidRDefault="0060484D" w:rsidP="0060484D">
            <w:pPr>
              <w:jc w:val="both"/>
              <w:rPr>
                <w:rFonts w:ascii="Calibri" w:hAnsi="Calibri" w:cs="Arial"/>
                <w:color w:val="000000"/>
                <w:sz w:val="24"/>
                <w:szCs w:val="24"/>
              </w:rPr>
            </w:pPr>
            <w:r w:rsidRPr="0024289D">
              <w:rPr>
                <w:rFonts w:ascii="Calibri" w:hAnsi="Calibri" w:cs="Arial"/>
                <w:color w:val="000000"/>
                <w:sz w:val="24"/>
                <w:szCs w:val="24"/>
              </w:rPr>
              <w:t xml:space="preserve">Los pobres se sentían   promovidos por la </w:t>
            </w:r>
            <w:r w:rsidR="00A97B7D" w:rsidRPr="0024289D">
              <w:rPr>
                <w:rFonts w:ascii="Calibri" w:hAnsi="Calibri" w:cs="Arial"/>
                <w:color w:val="000000"/>
                <w:sz w:val="24"/>
                <w:szCs w:val="24"/>
              </w:rPr>
              <w:t>resignación a</w:t>
            </w:r>
            <w:r w:rsidRPr="0024289D">
              <w:rPr>
                <w:rFonts w:ascii="Calibri" w:hAnsi="Calibri" w:cs="Arial"/>
                <w:color w:val="000000"/>
                <w:sz w:val="24"/>
                <w:szCs w:val="24"/>
              </w:rPr>
              <w:t xml:space="preserve"> su humillación.   </w:t>
            </w:r>
            <w:r w:rsidR="00A97B7D" w:rsidRPr="0024289D">
              <w:rPr>
                <w:rFonts w:ascii="Calibri" w:hAnsi="Calibri" w:cs="Arial"/>
                <w:color w:val="000000"/>
                <w:sz w:val="24"/>
                <w:szCs w:val="24"/>
              </w:rPr>
              <w:t>Hallaban su</w:t>
            </w:r>
            <w:r w:rsidRPr="0024289D">
              <w:rPr>
                <w:rFonts w:ascii="Calibri" w:hAnsi="Calibri" w:cs="Arial"/>
                <w:color w:val="000000"/>
                <w:sz w:val="24"/>
                <w:szCs w:val="24"/>
              </w:rPr>
              <w:t xml:space="preserve"> dignidad en </w:t>
            </w:r>
            <w:r w:rsidR="00A97B7D" w:rsidRPr="0024289D">
              <w:rPr>
                <w:rFonts w:ascii="Calibri" w:hAnsi="Calibri" w:cs="Arial"/>
                <w:color w:val="000000"/>
                <w:sz w:val="24"/>
                <w:szCs w:val="24"/>
              </w:rPr>
              <w:t>el sufrimiento</w:t>
            </w:r>
            <w:r w:rsidRPr="0024289D">
              <w:rPr>
                <w:rFonts w:ascii="Calibri" w:hAnsi="Calibri" w:cs="Arial"/>
                <w:color w:val="000000"/>
                <w:sz w:val="24"/>
                <w:szCs w:val="24"/>
              </w:rPr>
              <w:t xml:space="preserve"> y en la degradación.</w:t>
            </w:r>
          </w:p>
          <w:p w:rsidR="00A97B7D" w:rsidRPr="0024289D" w:rsidRDefault="00A97B7D" w:rsidP="0060484D">
            <w:pPr>
              <w:jc w:val="both"/>
              <w:rPr>
                <w:rFonts w:ascii="Calibri" w:hAnsi="Calibri" w:cs="Arial"/>
                <w:color w:val="000000"/>
                <w:sz w:val="24"/>
                <w:szCs w:val="24"/>
              </w:rPr>
            </w:pPr>
          </w:p>
          <w:p w:rsidR="0060484D" w:rsidRPr="0024289D" w:rsidRDefault="0060484D" w:rsidP="0060484D">
            <w:pPr>
              <w:jc w:val="both"/>
              <w:rPr>
                <w:rFonts w:ascii="Calibri" w:hAnsi="Calibri" w:cs="Arial"/>
                <w:color w:val="FF0000"/>
                <w:sz w:val="24"/>
                <w:szCs w:val="24"/>
              </w:rPr>
            </w:pPr>
            <w:r w:rsidRPr="0024289D">
              <w:rPr>
                <w:rFonts w:ascii="Calibri" w:hAnsi="Calibri" w:cs="Arial"/>
                <w:color w:val="000000"/>
                <w:sz w:val="24"/>
                <w:szCs w:val="24"/>
              </w:rPr>
              <w:t xml:space="preserve">Este mensaje de Jesús crucificado </w:t>
            </w:r>
            <w:r w:rsidR="00A97B7D" w:rsidRPr="0024289D">
              <w:rPr>
                <w:rFonts w:ascii="Calibri" w:hAnsi="Calibri" w:cs="Arial"/>
                <w:color w:val="000000"/>
                <w:sz w:val="24"/>
                <w:szCs w:val="24"/>
              </w:rPr>
              <w:t>era versión</w:t>
            </w:r>
            <w:r w:rsidRPr="0024289D">
              <w:rPr>
                <w:rFonts w:ascii="Calibri" w:hAnsi="Calibri" w:cs="Arial"/>
                <w:color w:val="000000"/>
                <w:sz w:val="24"/>
                <w:szCs w:val="24"/>
              </w:rPr>
              <w:t xml:space="preserve"> ideológica de la pasión de Jesús, pero él fue divulgado durante siglos.</w:t>
            </w:r>
          </w:p>
          <w:p w:rsidR="0060484D" w:rsidRPr="0024289D" w:rsidRDefault="0060484D" w:rsidP="00B017F6">
            <w:pPr>
              <w:jc w:val="both"/>
              <w:rPr>
                <w:rFonts w:ascii="Calibri" w:hAnsi="Calibri" w:cs="Arial"/>
                <w:b/>
                <w:sz w:val="24"/>
                <w:szCs w:val="24"/>
              </w:rPr>
            </w:pPr>
          </w:p>
          <w:p w:rsidR="008443E0" w:rsidRPr="0024289D" w:rsidRDefault="008443E0" w:rsidP="00A97B7D">
            <w:pPr>
              <w:jc w:val="both"/>
              <w:rPr>
                <w:rFonts w:ascii="Calibri" w:hAnsi="Calibri" w:cs="Arial"/>
                <w:color w:val="FF0000"/>
              </w:rPr>
            </w:pPr>
          </w:p>
        </w:tc>
        <w:tc>
          <w:tcPr>
            <w:tcW w:w="846" w:type="dxa"/>
          </w:tcPr>
          <w:p w:rsidR="00EE47BA" w:rsidRPr="0024289D" w:rsidRDefault="00EE47BA">
            <w:pPr>
              <w:rPr>
                <w:rFonts w:ascii="Calibri" w:hAnsi="Calibri"/>
              </w:rPr>
            </w:pPr>
          </w:p>
        </w:tc>
        <w:tc>
          <w:tcPr>
            <w:tcW w:w="8500" w:type="dxa"/>
          </w:tcPr>
          <w:p w:rsidR="00314C54" w:rsidRPr="0024289D" w:rsidRDefault="0024289D" w:rsidP="00314C54">
            <w:pPr>
              <w:jc w:val="center"/>
              <w:rPr>
                <w:rFonts w:ascii="Calibri" w:hAnsi="Calibri"/>
                <w:b/>
                <w:sz w:val="40"/>
              </w:rPr>
            </w:pPr>
            <w:r>
              <w:rPr>
                <w:rFonts w:ascii="Calibri" w:hAnsi="Calibri"/>
                <w:b/>
                <w:sz w:val="44"/>
              </w:rPr>
              <w:t xml:space="preserve">#30. </w:t>
            </w:r>
            <w:r w:rsidR="00314C54" w:rsidRPr="0024289D">
              <w:rPr>
                <w:rFonts w:ascii="Calibri" w:hAnsi="Calibri"/>
                <w:b/>
                <w:sz w:val="44"/>
              </w:rPr>
              <w:t xml:space="preserve">“El Pueblo de Dios”  </w:t>
            </w:r>
            <w:r w:rsidR="00314C54" w:rsidRPr="0024289D">
              <w:rPr>
                <w:rFonts w:ascii="Calibri" w:hAnsi="Calibri"/>
                <w:b/>
                <w:sz w:val="52"/>
              </w:rPr>
              <w:t xml:space="preserve"> </w:t>
            </w:r>
            <w:r w:rsidR="00314C54" w:rsidRPr="0024289D">
              <w:rPr>
                <w:rFonts w:ascii="Calibri" w:hAnsi="Calibri"/>
                <w:b/>
                <w:sz w:val="40"/>
              </w:rPr>
              <w:t>Padre José Comblin.</w:t>
            </w:r>
            <w:r w:rsidR="0032323A" w:rsidRPr="0024289D">
              <w:rPr>
                <w:rFonts w:ascii="Calibri" w:hAnsi="Calibri"/>
                <w:b/>
                <w:sz w:val="40"/>
              </w:rPr>
              <w:t xml:space="preserve">  </w:t>
            </w:r>
          </w:p>
          <w:p w:rsidR="0032323A" w:rsidRPr="0024289D" w:rsidRDefault="0032323A" w:rsidP="00314C54">
            <w:pPr>
              <w:jc w:val="center"/>
              <w:rPr>
                <w:rFonts w:ascii="Calibri" w:hAnsi="Calibri"/>
                <w:b/>
                <w:sz w:val="12"/>
              </w:rPr>
            </w:pPr>
          </w:p>
          <w:tbl>
            <w:tblPr>
              <w:tblStyle w:val="Tablaconcuadrcula"/>
              <w:tblW w:w="0" w:type="auto"/>
              <w:tblLayout w:type="fixed"/>
              <w:tblLook w:val="04A0" w:firstRow="1" w:lastRow="0" w:firstColumn="1" w:lastColumn="0" w:noHBand="0" w:noVBand="1"/>
            </w:tblPr>
            <w:tblGrid>
              <w:gridCol w:w="8219"/>
            </w:tblGrid>
            <w:tr w:rsidR="0032323A" w:rsidRPr="0024289D" w:rsidTr="0024289D">
              <w:trPr>
                <w:trHeight w:val="536"/>
              </w:trPr>
              <w:tc>
                <w:tcPr>
                  <w:tcW w:w="8219" w:type="dxa"/>
                </w:tcPr>
                <w:p w:rsidR="0032323A" w:rsidRPr="0024289D" w:rsidRDefault="0032323A" w:rsidP="0032323A">
                  <w:pPr>
                    <w:jc w:val="center"/>
                    <w:rPr>
                      <w:rFonts w:ascii="Calibri" w:hAnsi="Calibri"/>
                      <w:b/>
                      <w:sz w:val="26"/>
                      <w:szCs w:val="26"/>
                    </w:rPr>
                  </w:pPr>
                  <w:r w:rsidRPr="0024289D">
                    <w:rPr>
                      <w:rFonts w:ascii="Calibri" w:hAnsi="Calibri"/>
                      <w:b/>
                      <w:sz w:val="24"/>
                      <w:szCs w:val="26"/>
                    </w:rPr>
                    <w:t xml:space="preserve">Reflexiones, aportes, desafíos para ser cada vez más comunidades eclesiales de base, Iglesia de Jesús, que anuncia y se compromete en la construcción del Reino de Dios. </w:t>
                  </w:r>
                </w:p>
              </w:tc>
            </w:tr>
          </w:tbl>
          <w:p w:rsidR="0024289D" w:rsidRDefault="0024289D" w:rsidP="0024289D">
            <w:pPr>
              <w:rPr>
                <w:rFonts w:ascii="Calibri" w:hAnsi="Calibri"/>
                <w:b/>
                <w:sz w:val="28"/>
              </w:rPr>
            </w:pPr>
            <w:r w:rsidRPr="0024289D">
              <w:rPr>
                <w:rFonts w:ascii="Calibri" w:hAnsi="Calibri"/>
                <w:b/>
                <w:noProof/>
                <w:sz w:val="28"/>
                <w:lang w:eastAsia="es-SV"/>
              </w:rPr>
              <mc:AlternateContent>
                <mc:Choice Requires="wps">
                  <w:drawing>
                    <wp:anchor distT="45720" distB="45720" distL="114300" distR="114300" simplePos="0" relativeHeight="251668480" behindDoc="0" locked="0" layoutInCell="1" allowOverlap="1" wp14:anchorId="24A1DD18" wp14:editId="70ABA993">
                      <wp:simplePos x="0" y="0"/>
                      <wp:positionH relativeFrom="column">
                        <wp:posOffset>4142105</wp:posOffset>
                      </wp:positionH>
                      <wp:positionV relativeFrom="paragraph">
                        <wp:posOffset>127000</wp:posOffset>
                      </wp:positionV>
                      <wp:extent cx="1073785" cy="680085"/>
                      <wp:effectExtent l="0" t="0" r="1206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680085"/>
                              </a:xfrm>
                              <a:prstGeom prst="rect">
                                <a:avLst/>
                              </a:prstGeom>
                              <a:solidFill>
                                <a:srgbClr val="FFFFFF"/>
                              </a:solidFill>
                              <a:ln w="9525">
                                <a:solidFill>
                                  <a:srgbClr val="000000"/>
                                </a:solidFill>
                                <a:miter lim="800000"/>
                                <a:headEnd/>
                                <a:tailEnd/>
                              </a:ln>
                            </wps:spPr>
                            <wps:txbx>
                              <w:txbxContent>
                                <w:p w:rsidR="0024289D" w:rsidRPr="001E5CCB" w:rsidRDefault="0024289D" w:rsidP="0024289D">
                                  <w:pPr>
                                    <w:rPr>
                                      <w:color w:val="FF0000"/>
                                      <w:sz w:val="18"/>
                                    </w:rPr>
                                  </w:pPr>
                                  <w:r w:rsidRPr="001E5CCB">
                                    <w:rPr>
                                      <w:i/>
                                      <w:sz w:val="16"/>
                                    </w:rPr>
                                    <w:t>Si se desea imprimir es necesario revisar bien el tamaño y hacer los ajustes</w:t>
                                  </w:r>
                                </w:p>
                                <w:p w:rsidR="0024289D" w:rsidRDefault="00242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1DD18" id="_x0000_t202" coordsize="21600,21600" o:spt="202" path="m,l,21600r21600,l21600,xe">
                      <v:stroke joinstyle="miter"/>
                      <v:path gradientshapeok="t" o:connecttype="rect"/>
                    </v:shapetype>
                    <v:shape id="Cuadro de texto 2" o:spid="_x0000_s1026" type="#_x0000_t202" style="position:absolute;margin-left:326.15pt;margin-top:10pt;width:84.55pt;height:5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">
                      <v:textbox>
                        <w:txbxContent>
                          <w:p w:rsidR="0024289D" w:rsidRPr="001E5CCB" w:rsidRDefault="0024289D" w:rsidP="0024289D">
                            <w:pPr>
                              <w:rPr>
                                <w:color w:val="FF0000"/>
                                <w:sz w:val="18"/>
                              </w:rPr>
                            </w:pPr>
                            <w:r w:rsidRPr="001E5CCB">
                              <w:rPr>
                                <w:i/>
                                <w:sz w:val="16"/>
                              </w:rPr>
                              <w:t>Si se desea imprimir es necesario revisar bien el tamaño y hacer los ajustes</w:t>
                            </w:r>
                          </w:p>
                          <w:p w:rsidR="0024289D" w:rsidRDefault="0024289D"/>
                        </w:txbxContent>
                      </v:textbox>
                      <w10:wrap type="square"/>
                    </v:shape>
                  </w:pict>
                </mc:Fallback>
              </mc:AlternateContent>
            </w:r>
          </w:p>
          <w:p w:rsidR="0024289D" w:rsidRDefault="006B3C1F" w:rsidP="0024289D">
            <w:pPr>
              <w:rPr>
                <w:rFonts w:ascii="Calibri" w:hAnsi="Calibri"/>
                <w:b/>
                <w:sz w:val="28"/>
              </w:rPr>
            </w:pPr>
            <w:r w:rsidRPr="0024289D">
              <w:rPr>
                <w:rFonts w:ascii="Calibri" w:hAnsi="Calibri"/>
                <w:b/>
                <w:sz w:val="28"/>
              </w:rPr>
              <w:t>7</w:t>
            </w:r>
            <w:r w:rsidR="0050723A" w:rsidRPr="0024289D">
              <w:rPr>
                <w:rFonts w:ascii="Calibri" w:hAnsi="Calibri"/>
                <w:b/>
                <w:sz w:val="28"/>
              </w:rPr>
              <w:t>.</w:t>
            </w:r>
            <w:r w:rsidR="0024289D">
              <w:rPr>
                <w:rFonts w:ascii="Calibri" w:hAnsi="Calibri"/>
                <w:b/>
                <w:sz w:val="28"/>
              </w:rPr>
              <w:t xml:space="preserve"> EL PUEBLO DE LOS POBRES        </w:t>
            </w:r>
          </w:p>
          <w:p w:rsidR="003B0018" w:rsidRDefault="00356505" w:rsidP="0024289D">
            <w:pPr>
              <w:rPr>
                <w:rFonts w:ascii="Calibri" w:hAnsi="Calibri"/>
                <w:b/>
                <w:sz w:val="28"/>
              </w:rPr>
            </w:pPr>
            <w:r w:rsidRPr="0024289D">
              <w:rPr>
                <w:rFonts w:ascii="Calibri" w:hAnsi="Calibri"/>
                <w:b/>
                <w:sz w:val="28"/>
              </w:rPr>
              <w:t>4</w:t>
            </w:r>
            <w:r w:rsidR="0094764D">
              <w:rPr>
                <w:rFonts w:ascii="Calibri" w:hAnsi="Calibri"/>
                <w:b/>
                <w:sz w:val="28"/>
              </w:rPr>
              <w:t>.</w:t>
            </w:r>
            <w:r w:rsidR="00E05428" w:rsidRPr="0024289D">
              <w:rPr>
                <w:rFonts w:ascii="Calibri" w:hAnsi="Calibri"/>
                <w:b/>
                <w:sz w:val="28"/>
              </w:rPr>
              <w:t xml:space="preserve"> </w:t>
            </w:r>
            <w:r w:rsidR="00A4656E" w:rsidRPr="0024289D">
              <w:rPr>
                <w:rFonts w:ascii="Calibri" w:hAnsi="Calibri"/>
              </w:rPr>
              <w:t xml:space="preserve"> </w:t>
            </w:r>
            <w:r w:rsidR="0024289D">
              <w:rPr>
                <w:rFonts w:ascii="Calibri" w:hAnsi="Calibri"/>
                <w:b/>
                <w:sz w:val="28"/>
              </w:rPr>
              <w:t>La conciencia de los pobres</w:t>
            </w:r>
            <w:r w:rsidR="0050723A" w:rsidRPr="0024289D">
              <w:rPr>
                <w:rFonts w:ascii="Calibri" w:hAnsi="Calibri"/>
                <w:b/>
                <w:sz w:val="28"/>
              </w:rPr>
              <w:t xml:space="preserve">.  </w:t>
            </w:r>
          </w:p>
          <w:p w:rsidR="0024289D" w:rsidRPr="0024289D" w:rsidRDefault="0024289D" w:rsidP="0024289D">
            <w:pPr>
              <w:rPr>
                <w:rFonts w:ascii="Calibri" w:hAnsi="Calibri"/>
                <w:b/>
                <w:sz w:val="28"/>
              </w:rPr>
            </w:pPr>
          </w:p>
          <w:p w:rsidR="005531F5" w:rsidRPr="0024289D" w:rsidRDefault="0032323A" w:rsidP="00271B6A">
            <w:pPr>
              <w:jc w:val="both"/>
              <w:rPr>
                <w:rFonts w:ascii="Calibri" w:hAnsi="Calibri" w:cs="Arial"/>
                <w:sz w:val="24"/>
                <w:szCs w:val="24"/>
              </w:rPr>
            </w:pPr>
            <w:r w:rsidRPr="0024289D">
              <w:rPr>
                <w:rFonts w:ascii="Calibri" w:hAnsi="Calibri" w:cs="Arial"/>
                <w:b/>
                <w:sz w:val="24"/>
                <w:szCs w:val="24"/>
              </w:rPr>
              <w:t>VER.</w:t>
            </w:r>
            <w:r w:rsidR="005531F5" w:rsidRPr="0024289D">
              <w:rPr>
                <w:rFonts w:ascii="Calibri" w:hAnsi="Calibri" w:cs="Arial"/>
                <w:b/>
                <w:sz w:val="24"/>
                <w:szCs w:val="24"/>
              </w:rPr>
              <w:t xml:space="preserve"> ¿Qué papel juega hoy en día la religión? ¿Sirve para liberar y que sus miembros tomen conciencia o simplemente para orar, apagando las conciencias y esperando la voluntad de Dios?</w:t>
            </w:r>
          </w:p>
          <w:p w:rsidR="005531F5" w:rsidRPr="0024289D" w:rsidRDefault="00FC5EFB" w:rsidP="00271B6A">
            <w:pPr>
              <w:jc w:val="both"/>
              <w:rPr>
                <w:rFonts w:ascii="Calibri" w:hAnsi="Calibri" w:cs="Arial"/>
                <w:sz w:val="24"/>
                <w:szCs w:val="24"/>
              </w:rPr>
            </w:pPr>
            <w:r w:rsidRPr="0024289D">
              <w:rPr>
                <w:rFonts w:ascii="Calibri" w:hAnsi="Calibri" w:cs="Arial"/>
                <w:sz w:val="24"/>
                <w:szCs w:val="24"/>
              </w:rPr>
              <w:t>En el transcurso de los años nos hemos dado cuenta, que muchas personas, pueden tener un nivel alto de educación</w:t>
            </w:r>
            <w:r w:rsidR="00024252" w:rsidRPr="0024289D">
              <w:rPr>
                <w:rFonts w:ascii="Calibri" w:hAnsi="Calibri" w:cs="Arial"/>
                <w:sz w:val="24"/>
                <w:szCs w:val="24"/>
              </w:rPr>
              <w:t xml:space="preserve"> o ser muy religiosos</w:t>
            </w:r>
            <w:r w:rsidRPr="0024289D">
              <w:rPr>
                <w:rFonts w:ascii="Calibri" w:hAnsi="Calibri" w:cs="Arial"/>
                <w:sz w:val="24"/>
                <w:szCs w:val="24"/>
              </w:rPr>
              <w:t>, pero esto no garantiza que puedan tener un alto grado de conciencia crítica, que los libere y sean agentes de liberación hacia los demás.</w:t>
            </w:r>
          </w:p>
          <w:p w:rsidR="00271B6A" w:rsidRPr="0024289D" w:rsidRDefault="007B7B65" w:rsidP="00271B6A">
            <w:pPr>
              <w:jc w:val="both"/>
              <w:rPr>
                <w:rFonts w:ascii="Calibri" w:hAnsi="Calibri" w:cs="Arial"/>
                <w:color w:val="000000"/>
                <w:sz w:val="24"/>
                <w:szCs w:val="24"/>
              </w:rPr>
            </w:pPr>
            <w:r w:rsidRPr="0024289D">
              <w:rPr>
                <w:rFonts w:ascii="Calibri" w:hAnsi="Calibri" w:cs="Arial"/>
                <w:noProof/>
                <w:color w:val="000000"/>
                <w:sz w:val="24"/>
                <w:szCs w:val="24"/>
                <w:lang w:eastAsia="es-SV"/>
              </w:rPr>
              <w:drawing>
                <wp:anchor distT="0" distB="0" distL="114300" distR="114300" simplePos="0" relativeHeight="251664384" behindDoc="0" locked="0" layoutInCell="1" allowOverlap="1">
                  <wp:simplePos x="0" y="0"/>
                  <wp:positionH relativeFrom="column">
                    <wp:posOffset>4008120</wp:posOffset>
                  </wp:positionH>
                  <wp:positionV relativeFrom="paragraph">
                    <wp:posOffset>816610</wp:posOffset>
                  </wp:positionV>
                  <wp:extent cx="165862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8620" cy="2217420"/>
                          </a:xfrm>
                          <a:prstGeom prst="rect">
                            <a:avLst/>
                          </a:prstGeom>
                          <a:noFill/>
                        </pic:spPr>
                      </pic:pic>
                    </a:graphicData>
                  </a:graphic>
                </wp:anchor>
              </w:drawing>
            </w:r>
            <w:r w:rsidR="00271B6A" w:rsidRPr="0024289D">
              <w:rPr>
                <w:rFonts w:ascii="Calibri" w:hAnsi="Calibri" w:cs="Arial"/>
                <w:color w:val="000000"/>
                <w:sz w:val="24"/>
                <w:szCs w:val="24"/>
              </w:rPr>
              <w:t xml:space="preserve">Lo que paraliza la conciencia es el miedo, y esto lo saben muy bien los dominadores. Saben que es preciso poner o alimentar el miedo, que es necesario hacer demostraciones de fuerza. Saben también que es preciso intimidar y crear la impresión que la única salida </w:t>
            </w:r>
            <w:r w:rsidR="00A97B7D" w:rsidRPr="0024289D">
              <w:rPr>
                <w:rFonts w:ascii="Calibri" w:hAnsi="Calibri" w:cs="Arial"/>
                <w:color w:val="000000"/>
                <w:sz w:val="24"/>
                <w:szCs w:val="24"/>
              </w:rPr>
              <w:t>es someterse</w:t>
            </w:r>
            <w:r w:rsidR="00271B6A" w:rsidRPr="0024289D">
              <w:rPr>
                <w:rFonts w:ascii="Calibri" w:hAnsi="Calibri" w:cs="Arial"/>
                <w:color w:val="000000"/>
                <w:sz w:val="24"/>
                <w:szCs w:val="24"/>
              </w:rPr>
              <w:t>. Por esto se practica la tortura en las delegaciones, pues se trata de inculcar el miedo a la población de los pobres. Los poderosos saben que, una vez vencido el miedo, nueva conciencia nace.</w:t>
            </w:r>
            <w:r w:rsidR="00F62FDB" w:rsidRPr="0024289D">
              <w:rPr>
                <w:rFonts w:ascii="Calibri" w:hAnsi="Calibri" w:cs="Arial"/>
                <w:b/>
                <w:sz w:val="24"/>
                <w:szCs w:val="24"/>
              </w:rPr>
              <w:t xml:space="preserve"> </w:t>
            </w:r>
          </w:p>
          <w:p w:rsidR="00271B6A" w:rsidRPr="0024289D" w:rsidRDefault="00271B6A" w:rsidP="006B3C1F">
            <w:pPr>
              <w:jc w:val="both"/>
              <w:rPr>
                <w:rFonts w:ascii="Calibri" w:hAnsi="Calibri" w:cs="Arial"/>
                <w:color w:val="000000"/>
                <w:sz w:val="24"/>
                <w:szCs w:val="24"/>
              </w:rPr>
            </w:pPr>
            <w:r w:rsidRPr="0024289D">
              <w:rPr>
                <w:rFonts w:ascii="Calibri" w:hAnsi="Calibri" w:cs="Arial"/>
                <w:color w:val="000000"/>
                <w:sz w:val="24"/>
                <w:szCs w:val="24"/>
              </w:rPr>
              <w:t xml:space="preserve">Todavía falta mucho para formar tal conciencia, y el miedo continúa reinando. Por </w:t>
            </w:r>
            <w:r w:rsidR="00A97B7D" w:rsidRPr="0024289D">
              <w:rPr>
                <w:rFonts w:ascii="Calibri" w:hAnsi="Calibri" w:cs="Arial"/>
                <w:color w:val="000000"/>
                <w:sz w:val="24"/>
                <w:szCs w:val="24"/>
              </w:rPr>
              <w:t>miedo los</w:t>
            </w:r>
            <w:r w:rsidRPr="0024289D">
              <w:rPr>
                <w:rFonts w:ascii="Calibri" w:hAnsi="Calibri" w:cs="Arial"/>
                <w:color w:val="000000"/>
                <w:sz w:val="24"/>
                <w:szCs w:val="24"/>
              </w:rPr>
              <w:t xml:space="preserve"> pobres eligen tantos mandatarios corruptos. Temen represalias si no los eligen. Por eso también los traficantes de drogas tienen tanto poder. Cuentan con el miedo. Entre los pobres el </w:t>
            </w:r>
            <w:r w:rsidR="00A97B7D" w:rsidRPr="0024289D">
              <w:rPr>
                <w:rFonts w:ascii="Calibri" w:hAnsi="Calibri" w:cs="Arial"/>
                <w:color w:val="000000"/>
                <w:sz w:val="24"/>
                <w:szCs w:val="24"/>
              </w:rPr>
              <w:t>miedo intimida</w:t>
            </w:r>
            <w:r w:rsidRPr="0024289D">
              <w:rPr>
                <w:rFonts w:ascii="Calibri" w:hAnsi="Calibri" w:cs="Arial"/>
                <w:color w:val="000000"/>
                <w:sz w:val="24"/>
                <w:szCs w:val="24"/>
              </w:rPr>
              <w:t xml:space="preserve"> y desanima. Saca toda voluntad de luchar y los humillados aclaman a los que los humillan.</w:t>
            </w:r>
          </w:p>
          <w:p w:rsidR="006D5CF4" w:rsidRPr="0024289D" w:rsidRDefault="006D5CF4" w:rsidP="006B3C1F">
            <w:pPr>
              <w:jc w:val="both"/>
              <w:rPr>
                <w:rFonts w:ascii="Calibri" w:hAnsi="Calibri" w:cs="Arial"/>
                <w:color w:val="000000"/>
                <w:sz w:val="24"/>
                <w:szCs w:val="24"/>
              </w:rPr>
            </w:pPr>
            <w:r w:rsidRPr="0024289D">
              <w:rPr>
                <w:rFonts w:ascii="Calibri" w:hAnsi="Calibri" w:cs="Arial"/>
                <w:color w:val="000000"/>
                <w:sz w:val="24"/>
                <w:szCs w:val="24"/>
              </w:rPr>
              <w:t xml:space="preserve">Por miedo en Americalatina, los gobiernos de derecha son mantenidos en el poder, gracias a que la mayoría de los votantes, son los pobres que no saben que los poderosos los mantienen con hambre, para que no puedan pensar y organizarse.  </w:t>
            </w:r>
          </w:p>
          <w:p w:rsidR="0060484D" w:rsidRPr="0024289D" w:rsidRDefault="00271B6A" w:rsidP="00271B6A">
            <w:pPr>
              <w:jc w:val="both"/>
              <w:rPr>
                <w:rFonts w:ascii="Calibri" w:hAnsi="Calibri" w:cs="Arial"/>
                <w:color w:val="000000"/>
                <w:sz w:val="24"/>
                <w:szCs w:val="24"/>
              </w:rPr>
            </w:pPr>
            <w:r w:rsidRPr="0024289D">
              <w:rPr>
                <w:rFonts w:ascii="Calibri" w:hAnsi="Calibri" w:cs="Arial"/>
                <w:color w:val="000000"/>
                <w:sz w:val="24"/>
                <w:szCs w:val="24"/>
              </w:rPr>
              <w:t xml:space="preserve">La Iglesia </w:t>
            </w:r>
            <w:r w:rsidR="0060484D" w:rsidRPr="0024289D">
              <w:rPr>
                <w:rFonts w:ascii="Calibri" w:hAnsi="Calibri" w:cs="Arial"/>
                <w:color w:val="000000"/>
                <w:sz w:val="24"/>
                <w:szCs w:val="24"/>
              </w:rPr>
              <w:t>debe de</w:t>
            </w:r>
            <w:r w:rsidRPr="0024289D">
              <w:rPr>
                <w:rFonts w:ascii="Calibri" w:hAnsi="Calibri" w:cs="Arial"/>
                <w:color w:val="000000"/>
                <w:sz w:val="24"/>
                <w:szCs w:val="24"/>
              </w:rPr>
              <w:t xml:space="preserve"> tener un papel importante para liberar del miedo.</w:t>
            </w:r>
            <w:r w:rsidR="0060484D" w:rsidRPr="0024289D">
              <w:rPr>
                <w:rFonts w:ascii="Calibri" w:hAnsi="Calibri" w:cs="Arial"/>
                <w:color w:val="000000"/>
                <w:sz w:val="24"/>
                <w:szCs w:val="24"/>
              </w:rPr>
              <w:t xml:space="preserve"> De lo contrario no es iglesia liberadora y se vuelve cómplice de los poderes dominadores.</w:t>
            </w:r>
          </w:p>
          <w:p w:rsidR="00A97B7D" w:rsidRPr="00A97B7D" w:rsidRDefault="00A97B7D" w:rsidP="00A97B7D">
            <w:pPr>
              <w:jc w:val="both"/>
              <w:rPr>
                <w:rFonts w:ascii="Calibri" w:hAnsi="Calibri" w:cs="Arial"/>
                <w:b/>
                <w:sz w:val="24"/>
                <w:szCs w:val="24"/>
              </w:rPr>
            </w:pPr>
            <w:r w:rsidRPr="00A97B7D">
              <w:rPr>
                <w:rFonts w:ascii="Calibri" w:hAnsi="Calibri" w:cs="Arial"/>
                <w:b/>
                <w:sz w:val="24"/>
                <w:szCs w:val="24"/>
              </w:rPr>
              <w:lastRenderedPageBreak/>
              <w:t>Juzgar. ¿Es la voluntad de Dios que existan personas que acaparen todo y también que exista persona que no tengan nada?</w:t>
            </w:r>
          </w:p>
          <w:p w:rsidR="00A97B7D" w:rsidRDefault="00A97B7D" w:rsidP="00A97B7D">
            <w:pPr>
              <w:jc w:val="both"/>
              <w:rPr>
                <w:rFonts w:ascii="Calibri" w:hAnsi="Calibri" w:cs="Arial"/>
                <w:color w:val="000000"/>
                <w:sz w:val="24"/>
                <w:szCs w:val="24"/>
              </w:rPr>
            </w:pPr>
          </w:p>
          <w:p w:rsidR="00A97B7D" w:rsidRDefault="00A97B7D" w:rsidP="00A97B7D">
            <w:pPr>
              <w:jc w:val="both"/>
              <w:rPr>
                <w:rFonts w:ascii="Calibri" w:hAnsi="Calibri" w:cs="Arial"/>
                <w:color w:val="000000"/>
                <w:sz w:val="24"/>
                <w:szCs w:val="24"/>
              </w:rPr>
            </w:pPr>
            <w:r w:rsidRPr="0024289D">
              <w:rPr>
                <w:rFonts w:ascii="Calibri" w:hAnsi="Calibri" w:cs="Arial"/>
                <w:color w:val="000000"/>
                <w:sz w:val="24"/>
                <w:szCs w:val="24"/>
              </w:rPr>
              <w:t>Dios quiso que los pobres fuesen miembros de su pueblo, con todos los derechos, y que este pueblo fuese la imagen del mundo renovado.</w:t>
            </w:r>
          </w:p>
          <w:p w:rsidR="00A97B7D" w:rsidRPr="0024289D" w:rsidRDefault="00A97B7D" w:rsidP="00A97B7D">
            <w:pPr>
              <w:jc w:val="both"/>
              <w:rPr>
                <w:rFonts w:ascii="Calibri" w:hAnsi="Calibri" w:cs="Arial"/>
                <w:color w:val="FF0000"/>
                <w:sz w:val="24"/>
                <w:szCs w:val="24"/>
              </w:rPr>
            </w:pPr>
          </w:p>
          <w:p w:rsidR="00A97B7D" w:rsidRPr="0024289D" w:rsidRDefault="00A97B7D" w:rsidP="00A97B7D">
            <w:pPr>
              <w:jc w:val="both"/>
              <w:rPr>
                <w:rFonts w:ascii="Calibri" w:hAnsi="Calibri" w:cs="Arial"/>
                <w:color w:val="000000"/>
                <w:sz w:val="24"/>
                <w:szCs w:val="24"/>
              </w:rPr>
            </w:pPr>
            <w:r w:rsidRPr="0024289D">
              <w:rPr>
                <w:rFonts w:ascii="Calibri" w:hAnsi="Calibri" w:cs="Arial"/>
                <w:color w:val="000000"/>
                <w:sz w:val="24"/>
                <w:szCs w:val="24"/>
              </w:rPr>
              <w:t xml:space="preserve">Los pentecostales consiguen, mediante la palabra fuerte del pastor, liberar a las personas dependientes del alcohol, de las drogas, del fumar y de otros vicios. Consiguen dar una motivación religiosa tan fuerte que quien estuviere enviciado rompe la dependencia del vicio. Una persona que ya estaba resignada, creyendo que nunca conseguiría liberarse de los vicios,  lo consigue. </w:t>
            </w:r>
          </w:p>
          <w:p w:rsidR="00A97B7D" w:rsidRDefault="00A97B7D" w:rsidP="008443E0">
            <w:pPr>
              <w:jc w:val="both"/>
              <w:rPr>
                <w:rFonts w:ascii="Calibri" w:hAnsi="Calibri" w:cs="Arial"/>
                <w:color w:val="000000"/>
                <w:sz w:val="24"/>
                <w:szCs w:val="24"/>
              </w:rPr>
            </w:pPr>
          </w:p>
          <w:p w:rsidR="00A97B7D" w:rsidRDefault="00881049" w:rsidP="008443E0">
            <w:pPr>
              <w:jc w:val="both"/>
              <w:rPr>
                <w:rFonts w:ascii="Calibri" w:hAnsi="Calibri" w:cs="Arial"/>
                <w:color w:val="000000"/>
                <w:sz w:val="24"/>
                <w:szCs w:val="24"/>
              </w:rPr>
            </w:pPr>
            <w:r w:rsidRPr="0024289D">
              <w:rPr>
                <w:rFonts w:ascii="Calibri" w:hAnsi="Calibri" w:cs="Arial"/>
                <w:color w:val="000000"/>
                <w:sz w:val="24"/>
                <w:szCs w:val="24"/>
              </w:rPr>
              <w:t>Hoy en día vemos muchas sextas y hasta la misma iglesia católica con sus movimientos de corte pentecostal, con un dios personalizado a sus necesidades y fuera de la realidad. Pero esto no se ve reflejado en la conducta del pueblo que cada día vive más esclavizado y sin conciencia de lo que en realidad pasa.</w:t>
            </w:r>
          </w:p>
          <w:p w:rsidR="00A97B7D" w:rsidRDefault="00A97B7D" w:rsidP="008443E0">
            <w:pPr>
              <w:jc w:val="both"/>
              <w:rPr>
                <w:rFonts w:ascii="Calibri" w:hAnsi="Calibri" w:cs="Arial"/>
                <w:color w:val="000000"/>
                <w:sz w:val="24"/>
                <w:szCs w:val="24"/>
              </w:rPr>
            </w:pPr>
          </w:p>
          <w:p w:rsidR="008443E0" w:rsidRDefault="008443E0" w:rsidP="008443E0">
            <w:pPr>
              <w:jc w:val="both"/>
              <w:rPr>
                <w:rFonts w:ascii="Calibri" w:hAnsi="Calibri" w:cs="Arial"/>
                <w:color w:val="000000"/>
                <w:sz w:val="24"/>
                <w:szCs w:val="24"/>
              </w:rPr>
            </w:pPr>
            <w:r w:rsidRPr="0024289D">
              <w:rPr>
                <w:rFonts w:ascii="Calibri" w:hAnsi="Calibri" w:cs="Arial"/>
                <w:color w:val="000000"/>
                <w:sz w:val="24"/>
                <w:szCs w:val="24"/>
              </w:rPr>
              <w:t>El problema del pentecostalismo es que es hijo del individualismo, sobre todo del individualismo norte-americano.</w:t>
            </w:r>
            <w:r w:rsidR="00881049" w:rsidRPr="0024289D">
              <w:rPr>
                <w:rFonts w:ascii="Calibri" w:hAnsi="Calibri" w:cs="Arial"/>
                <w:color w:val="000000"/>
                <w:sz w:val="24"/>
                <w:szCs w:val="24"/>
              </w:rPr>
              <w:t xml:space="preserve"> </w:t>
            </w:r>
            <w:r w:rsidRPr="0024289D">
              <w:rPr>
                <w:rFonts w:ascii="Calibri" w:hAnsi="Calibri" w:cs="Arial"/>
                <w:color w:val="000000"/>
                <w:sz w:val="24"/>
                <w:szCs w:val="24"/>
              </w:rPr>
              <w:t>La conversión es estrictamente individual. El individuo se salva solo. No es miembro de una comunidad.</w:t>
            </w:r>
          </w:p>
          <w:p w:rsidR="00A97B7D" w:rsidRPr="0024289D" w:rsidRDefault="00A97B7D" w:rsidP="008443E0">
            <w:pPr>
              <w:jc w:val="both"/>
              <w:rPr>
                <w:rFonts w:ascii="Calibri" w:hAnsi="Calibri" w:cs="Arial"/>
                <w:color w:val="000000"/>
                <w:sz w:val="24"/>
                <w:szCs w:val="24"/>
              </w:rPr>
            </w:pPr>
          </w:p>
          <w:p w:rsidR="008443E0" w:rsidRPr="0024289D" w:rsidRDefault="008443E0" w:rsidP="008443E0">
            <w:pPr>
              <w:jc w:val="both"/>
              <w:rPr>
                <w:rFonts w:ascii="Calibri" w:hAnsi="Calibri" w:cs="Arial"/>
                <w:color w:val="000000"/>
                <w:sz w:val="24"/>
                <w:szCs w:val="24"/>
              </w:rPr>
            </w:pPr>
            <w:r w:rsidRPr="0024289D">
              <w:rPr>
                <w:rFonts w:ascii="Calibri" w:hAnsi="Calibri" w:cs="Arial"/>
                <w:color w:val="000000"/>
                <w:sz w:val="24"/>
                <w:szCs w:val="24"/>
              </w:rPr>
              <w:t>Una vez convertido, ingresa en una comunidad que lo separa del conjunto de la comunidad humana en que está. No llega a la conciencia de pueblo, o si la tenía la pierde. Para esos convertidos, el mundo se divide en dos categorías: los que están salvos y los que no están. El pueblo no tiene más espacio. Entre los que se salvan y los que no se salvan no puede haber vida común. El pueblo son “ellos”, “los otros”, los que todavía viven en el pecado y no se salvan.</w:t>
            </w:r>
          </w:p>
          <w:p w:rsidR="008443E0" w:rsidRPr="0024289D" w:rsidRDefault="008443E0" w:rsidP="008443E0">
            <w:pPr>
              <w:jc w:val="both"/>
              <w:rPr>
                <w:rFonts w:ascii="Calibri" w:hAnsi="Calibri" w:cs="Arial"/>
                <w:color w:val="000000"/>
                <w:sz w:val="24"/>
                <w:szCs w:val="24"/>
              </w:rPr>
            </w:pPr>
            <w:r w:rsidRPr="0024289D">
              <w:rPr>
                <w:rFonts w:ascii="Calibri" w:hAnsi="Calibri" w:cs="Arial"/>
                <w:color w:val="000000"/>
                <w:sz w:val="24"/>
                <w:szCs w:val="24"/>
              </w:rPr>
              <w:t xml:space="preserve">Es preciso reconocer que, después del sínodo de 1985, en donde la curia romana y muchos obispos hicieron a un lado el documento de Vaticano II, la concientización fue abandonada y olvidada por la Iglesia, que busco continuar unida a los poderes dominantes de este mundo, olvidándose de los pobres. </w:t>
            </w:r>
          </w:p>
          <w:p w:rsidR="0046711E" w:rsidRPr="0024289D" w:rsidRDefault="0046711E" w:rsidP="00B8242E">
            <w:pPr>
              <w:spacing w:after="200"/>
              <w:jc w:val="both"/>
              <w:rPr>
                <w:rFonts w:ascii="Calibri" w:hAnsi="Calibri" w:cs="Arial"/>
                <w:color w:val="FF0000"/>
                <w:sz w:val="24"/>
                <w:szCs w:val="24"/>
              </w:rPr>
            </w:pPr>
          </w:p>
          <w:p w:rsidR="00277111" w:rsidRPr="0024289D" w:rsidRDefault="00277111" w:rsidP="00B017F6">
            <w:pPr>
              <w:pStyle w:val="Textoindependienteprimerasangra1"/>
            </w:pPr>
            <w:r w:rsidRPr="0024289D">
              <w:rPr>
                <w:rStyle w:val="hps"/>
                <w:rFonts w:cs="Arial"/>
                <w:color w:val="FF0000"/>
                <w:lang w:val="es-ES"/>
              </w:rPr>
              <w:tab/>
            </w:r>
          </w:p>
        </w:tc>
      </w:tr>
    </w:tbl>
    <w:p w:rsidR="0098616D" w:rsidRDefault="0098616D" w:rsidP="00B017F6"/>
    <w:sectPr w:rsidR="0098616D" w:rsidSect="0024289D">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7F" w:rsidRDefault="00586A7F" w:rsidP="00534A42">
      <w:pPr>
        <w:spacing w:after="0" w:line="240" w:lineRule="auto"/>
      </w:pPr>
      <w:r>
        <w:separator/>
      </w:r>
    </w:p>
  </w:endnote>
  <w:endnote w:type="continuationSeparator" w:id="0">
    <w:p w:rsidR="00586A7F" w:rsidRDefault="00586A7F"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7F" w:rsidRDefault="00586A7F" w:rsidP="00534A42">
      <w:pPr>
        <w:spacing w:after="0" w:line="240" w:lineRule="auto"/>
      </w:pPr>
      <w:r>
        <w:separator/>
      </w:r>
    </w:p>
  </w:footnote>
  <w:footnote w:type="continuationSeparator" w:id="0">
    <w:p w:rsidR="00586A7F" w:rsidRDefault="00586A7F"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21557"/>
    <w:rsid w:val="00024252"/>
    <w:rsid w:val="00027451"/>
    <w:rsid w:val="00034B62"/>
    <w:rsid w:val="00040DCC"/>
    <w:rsid w:val="00077A83"/>
    <w:rsid w:val="00083FB0"/>
    <w:rsid w:val="000961B4"/>
    <w:rsid w:val="000A5E3A"/>
    <w:rsid w:val="000C2F01"/>
    <w:rsid w:val="000D2E5B"/>
    <w:rsid w:val="000E6AF8"/>
    <w:rsid w:val="00146E4A"/>
    <w:rsid w:val="00150276"/>
    <w:rsid w:val="00176441"/>
    <w:rsid w:val="0017767E"/>
    <w:rsid w:val="00182BBA"/>
    <w:rsid w:val="001836D9"/>
    <w:rsid w:val="00192E0B"/>
    <w:rsid w:val="001974FF"/>
    <w:rsid w:val="001A10D0"/>
    <w:rsid w:val="001A1A4A"/>
    <w:rsid w:val="001A2239"/>
    <w:rsid w:val="001C3FAE"/>
    <w:rsid w:val="001F529B"/>
    <w:rsid w:val="00222A82"/>
    <w:rsid w:val="0024289D"/>
    <w:rsid w:val="00243686"/>
    <w:rsid w:val="00262236"/>
    <w:rsid w:val="00270AFD"/>
    <w:rsid w:val="00271B6A"/>
    <w:rsid w:val="00272D45"/>
    <w:rsid w:val="00277111"/>
    <w:rsid w:val="00282BFD"/>
    <w:rsid w:val="00285458"/>
    <w:rsid w:val="00285CB1"/>
    <w:rsid w:val="002A4B5C"/>
    <w:rsid w:val="002C1FF8"/>
    <w:rsid w:val="002C2791"/>
    <w:rsid w:val="002C2F25"/>
    <w:rsid w:val="002D639D"/>
    <w:rsid w:val="002E46DD"/>
    <w:rsid w:val="00301C02"/>
    <w:rsid w:val="0031212C"/>
    <w:rsid w:val="00314C54"/>
    <w:rsid w:val="00322AC4"/>
    <w:rsid w:val="0032323A"/>
    <w:rsid w:val="003345BD"/>
    <w:rsid w:val="003469B3"/>
    <w:rsid w:val="00356505"/>
    <w:rsid w:val="00386F3C"/>
    <w:rsid w:val="0039009C"/>
    <w:rsid w:val="00392897"/>
    <w:rsid w:val="00395AAF"/>
    <w:rsid w:val="003A405C"/>
    <w:rsid w:val="003B0018"/>
    <w:rsid w:val="003B5E96"/>
    <w:rsid w:val="003C2780"/>
    <w:rsid w:val="003C725A"/>
    <w:rsid w:val="003E340C"/>
    <w:rsid w:val="003F1D75"/>
    <w:rsid w:val="003F3D8D"/>
    <w:rsid w:val="004201FC"/>
    <w:rsid w:val="004347C9"/>
    <w:rsid w:val="00437EEB"/>
    <w:rsid w:val="00441CC8"/>
    <w:rsid w:val="00457590"/>
    <w:rsid w:val="004627F4"/>
    <w:rsid w:val="004641B8"/>
    <w:rsid w:val="004643CA"/>
    <w:rsid w:val="00466503"/>
    <w:rsid w:val="0046711E"/>
    <w:rsid w:val="004A41F4"/>
    <w:rsid w:val="004D440A"/>
    <w:rsid w:val="004E57A1"/>
    <w:rsid w:val="0050723A"/>
    <w:rsid w:val="00531BD9"/>
    <w:rsid w:val="00532B11"/>
    <w:rsid w:val="00534A42"/>
    <w:rsid w:val="00536E2F"/>
    <w:rsid w:val="005531F5"/>
    <w:rsid w:val="00554E60"/>
    <w:rsid w:val="00556926"/>
    <w:rsid w:val="00556F51"/>
    <w:rsid w:val="00586A7F"/>
    <w:rsid w:val="00591177"/>
    <w:rsid w:val="005972D6"/>
    <w:rsid w:val="005B2775"/>
    <w:rsid w:val="005B51C1"/>
    <w:rsid w:val="005B768D"/>
    <w:rsid w:val="005D33D2"/>
    <w:rsid w:val="005F5184"/>
    <w:rsid w:val="005F753F"/>
    <w:rsid w:val="0060484D"/>
    <w:rsid w:val="0060709D"/>
    <w:rsid w:val="006109C6"/>
    <w:rsid w:val="00621FF8"/>
    <w:rsid w:val="00626368"/>
    <w:rsid w:val="00663355"/>
    <w:rsid w:val="006719F6"/>
    <w:rsid w:val="0069304A"/>
    <w:rsid w:val="0069516F"/>
    <w:rsid w:val="006B3C1F"/>
    <w:rsid w:val="006C3B8A"/>
    <w:rsid w:val="006C62BC"/>
    <w:rsid w:val="006D5CF4"/>
    <w:rsid w:val="006D6D4C"/>
    <w:rsid w:val="006E4CFB"/>
    <w:rsid w:val="00705583"/>
    <w:rsid w:val="0072084F"/>
    <w:rsid w:val="00730568"/>
    <w:rsid w:val="00736373"/>
    <w:rsid w:val="00744EAB"/>
    <w:rsid w:val="00754790"/>
    <w:rsid w:val="0076616D"/>
    <w:rsid w:val="00780E9F"/>
    <w:rsid w:val="00792490"/>
    <w:rsid w:val="00795A7C"/>
    <w:rsid w:val="007B00E5"/>
    <w:rsid w:val="007B2BEC"/>
    <w:rsid w:val="007B7B65"/>
    <w:rsid w:val="007C39A9"/>
    <w:rsid w:val="007C60BC"/>
    <w:rsid w:val="007C7F9F"/>
    <w:rsid w:val="007D1F1E"/>
    <w:rsid w:val="007D52A2"/>
    <w:rsid w:val="007E07B9"/>
    <w:rsid w:val="007E5C6A"/>
    <w:rsid w:val="007F0DAE"/>
    <w:rsid w:val="00800108"/>
    <w:rsid w:val="00805D15"/>
    <w:rsid w:val="00841D9D"/>
    <w:rsid w:val="008432E6"/>
    <w:rsid w:val="008443E0"/>
    <w:rsid w:val="00846259"/>
    <w:rsid w:val="0086050D"/>
    <w:rsid w:val="00873573"/>
    <w:rsid w:val="00881049"/>
    <w:rsid w:val="008872EF"/>
    <w:rsid w:val="0089178E"/>
    <w:rsid w:val="0089711C"/>
    <w:rsid w:val="008C46E6"/>
    <w:rsid w:val="008C7493"/>
    <w:rsid w:val="008F4D65"/>
    <w:rsid w:val="009002DC"/>
    <w:rsid w:val="00902058"/>
    <w:rsid w:val="00906EF4"/>
    <w:rsid w:val="00913F98"/>
    <w:rsid w:val="00935788"/>
    <w:rsid w:val="0094764D"/>
    <w:rsid w:val="00950035"/>
    <w:rsid w:val="00953D91"/>
    <w:rsid w:val="009644E3"/>
    <w:rsid w:val="00974E45"/>
    <w:rsid w:val="00983B84"/>
    <w:rsid w:val="0098616D"/>
    <w:rsid w:val="00996D49"/>
    <w:rsid w:val="009A1C63"/>
    <w:rsid w:val="009A5FA5"/>
    <w:rsid w:val="009B2BAA"/>
    <w:rsid w:val="009D1A0F"/>
    <w:rsid w:val="009D7065"/>
    <w:rsid w:val="009F208E"/>
    <w:rsid w:val="009F5860"/>
    <w:rsid w:val="00A11D90"/>
    <w:rsid w:val="00A13BED"/>
    <w:rsid w:val="00A31C50"/>
    <w:rsid w:val="00A34095"/>
    <w:rsid w:val="00A348A9"/>
    <w:rsid w:val="00A43ECE"/>
    <w:rsid w:val="00A4656E"/>
    <w:rsid w:val="00A6769C"/>
    <w:rsid w:val="00A7296C"/>
    <w:rsid w:val="00A76C80"/>
    <w:rsid w:val="00A81FFB"/>
    <w:rsid w:val="00A90598"/>
    <w:rsid w:val="00A92985"/>
    <w:rsid w:val="00A949F3"/>
    <w:rsid w:val="00A96B08"/>
    <w:rsid w:val="00A96E7A"/>
    <w:rsid w:val="00A97B7D"/>
    <w:rsid w:val="00AA2872"/>
    <w:rsid w:val="00AA61C8"/>
    <w:rsid w:val="00AA6B8F"/>
    <w:rsid w:val="00AF1B06"/>
    <w:rsid w:val="00AF4DE1"/>
    <w:rsid w:val="00B017F6"/>
    <w:rsid w:val="00B22541"/>
    <w:rsid w:val="00B3394C"/>
    <w:rsid w:val="00B6160F"/>
    <w:rsid w:val="00B6511F"/>
    <w:rsid w:val="00B6534F"/>
    <w:rsid w:val="00B66E03"/>
    <w:rsid w:val="00B8219F"/>
    <w:rsid w:val="00B8242E"/>
    <w:rsid w:val="00B920C1"/>
    <w:rsid w:val="00B92262"/>
    <w:rsid w:val="00BA4BE9"/>
    <w:rsid w:val="00BB4B3F"/>
    <w:rsid w:val="00BC6CD4"/>
    <w:rsid w:val="00BC70E3"/>
    <w:rsid w:val="00BE3E1B"/>
    <w:rsid w:val="00C12EFC"/>
    <w:rsid w:val="00C354C0"/>
    <w:rsid w:val="00C41537"/>
    <w:rsid w:val="00C53575"/>
    <w:rsid w:val="00C64E69"/>
    <w:rsid w:val="00C87C04"/>
    <w:rsid w:val="00CD616A"/>
    <w:rsid w:val="00D11CBC"/>
    <w:rsid w:val="00D2017F"/>
    <w:rsid w:val="00D41253"/>
    <w:rsid w:val="00D6733F"/>
    <w:rsid w:val="00D77B4E"/>
    <w:rsid w:val="00D80BBC"/>
    <w:rsid w:val="00D90A70"/>
    <w:rsid w:val="00DA3947"/>
    <w:rsid w:val="00DA68E1"/>
    <w:rsid w:val="00DC298E"/>
    <w:rsid w:val="00DD05C7"/>
    <w:rsid w:val="00DE2094"/>
    <w:rsid w:val="00DE538F"/>
    <w:rsid w:val="00E05428"/>
    <w:rsid w:val="00E1080B"/>
    <w:rsid w:val="00E40CCC"/>
    <w:rsid w:val="00E50E4E"/>
    <w:rsid w:val="00E55E71"/>
    <w:rsid w:val="00E57BB8"/>
    <w:rsid w:val="00E85375"/>
    <w:rsid w:val="00E91E2E"/>
    <w:rsid w:val="00E965EE"/>
    <w:rsid w:val="00EA6ADA"/>
    <w:rsid w:val="00EB4F5B"/>
    <w:rsid w:val="00EB5207"/>
    <w:rsid w:val="00EC138C"/>
    <w:rsid w:val="00ED2602"/>
    <w:rsid w:val="00EE47BA"/>
    <w:rsid w:val="00EF6447"/>
    <w:rsid w:val="00F028F8"/>
    <w:rsid w:val="00F3280C"/>
    <w:rsid w:val="00F37E1A"/>
    <w:rsid w:val="00F43D03"/>
    <w:rsid w:val="00F50603"/>
    <w:rsid w:val="00F62FDB"/>
    <w:rsid w:val="00F63893"/>
    <w:rsid w:val="00FA20BA"/>
    <w:rsid w:val="00FB3BD5"/>
    <w:rsid w:val="00FB4862"/>
    <w:rsid w:val="00FC5EFB"/>
    <w:rsid w:val="00FD725F"/>
    <w:rsid w:val="00FF7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7D214-3540-4197-A5ED-8FAF66F9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character" w:customStyle="1" w:styleId="Caracteresdenotaalpie">
    <w:name w:val="Caracteres de nota al pie"/>
    <w:rsid w:val="00243686"/>
    <w:rPr>
      <w:vertAlign w:val="superscript"/>
    </w:rPr>
  </w:style>
  <w:style w:type="character" w:customStyle="1" w:styleId="hps">
    <w:name w:val="hps"/>
    <w:basedOn w:val="Fuentedeprrafopredeter"/>
    <w:rsid w:val="00B8242E"/>
  </w:style>
  <w:style w:type="paragraph" w:customStyle="1" w:styleId="Textoindependienteprimerasangra1">
    <w:name w:val="Texto independiente primera sangría1"/>
    <w:basedOn w:val="Textoindependiente"/>
    <w:rsid w:val="00B8242E"/>
    <w:pPr>
      <w:suppressAutoHyphens/>
      <w:spacing w:line="240" w:lineRule="auto"/>
      <w:ind w:firstLine="210"/>
      <w:jc w:val="both"/>
    </w:pPr>
    <w:rPr>
      <w:rFonts w:ascii="Calibri" w:eastAsia="Times New Roman" w:hAnsi="Calibri" w:cs="Calibri"/>
      <w:kern w:val="1"/>
      <w:sz w:val="24"/>
      <w:szCs w:val="24"/>
      <w:lang w:val="es-CL" w:eastAsia="ar-SA"/>
    </w:rPr>
  </w:style>
  <w:style w:type="paragraph" w:styleId="Textoindependiente">
    <w:name w:val="Body Text"/>
    <w:basedOn w:val="Normal"/>
    <w:link w:val="TextoindependienteCar"/>
    <w:uiPriority w:val="99"/>
    <w:semiHidden/>
    <w:unhideWhenUsed/>
    <w:rsid w:val="00B8242E"/>
    <w:pPr>
      <w:spacing w:after="120"/>
    </w:pPr>
  </w:style>
  <w:style w:type="character" w:customStyle="1" w:styleId="TextoindependienteCar">
    <w:name w:val="Texto independiente Car"/>
    <w:basedOn w:val="Fuentedeprrafopredeter"/>
    <w:link w:val="Textoindependiente"/>
    <w:uiPriority w:val="99"/>
    <w:semiHidden/>
    <w:rsid w:val="00B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sv/url?sa=i&amp;source=images&amp;cd=&amp;cad=rja&amp;uact=8&amp;ved=0CAgQjRw&amp;url=https://salvadorsolidaridadconcuba.wordpress.com/2013/03/15/&amp;ei=DK9DVMX2HdSNsQSbu4HACQ&amp;psig=AFQjCNEqP6HK3dKIrhbuaCyFbUx8GdW0wA&amp;ust=14138082685838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A049-3C42-46C1-A422-89325F5A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1074</Words>
  <Characters>5911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4</cp:revision>
  <cp:lastPrinted>2014-06-11T17:25:00Z</cp:lastPrinted>
  <dcterms:created xsi:type="dcterms:W3CDTF">2016-03-30T16:00:00Z</dcterms:created>
  <dcterms:modified xsi:type="dcterms:W3CDTF">2016-03-30T17:30:00Z</dcterms:modified>
</cp:coreProperties>
</file>